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CAD35" w14:textId="77777777" w:rsidR="00714BF0" w:rsidRPr="005E5207" w:rsidRDefault="00714BF0"/>
    <w:p w14:paraId="6C0D83B9" w14:textId="77777777" w:rsidR="00714BF0" w:rsidRPr="005E5207" w:rsidRDefault="00714BF0"/>
    <w:p w14:paraId="5D833642" w14:textId="77777777" w:rsidR="00714BF0" w:rsidRPr="005E5207" w:rsidRDefault="00714BF0"/>
    <w:p w14:paraId="0DC56B1B" w14:textId="77777777" w:rsidR="003A61FF" w:rsidRPr="005E5207" w:rsidRDefault="003A61FF" w:rsidP="003A61FF">
      <w:pPr>
        <w:pStyle w:val="Nzov"/>
        <w:ind w:left="2124"/>
        <w:jc w:val="both"/>
        <w:rPr>
          <w:rFonts w:ascii="Arial" w:hAnsi="Arial" w:cs="Arial"/>
          <w:b w:val="0"/>
          <w:bCs/>
          <w:sz w:val="20"/>
        </w:rPr>
      </w:pPr>
      <w:r w:rsidRPr="005E5207">
        <w:rPr>
          <w:rFonts w:ascii="Arial" w:hAnsi="Arial" w:cs="Arial"/>
          <w:b w:val="0"/>
          <w:bCs/>
          <w:sz w:val="20"/>
        </w:rPr>
        <w:t xml:space="preserve">tel./fax 032/7430 677, tel. 032/7430 676, e-mail: </w:t>
      </w:r>
      <w:hyperlink r:id="rId7" w:history="1">
        <w:r w:rsidRPr="005E5207">
          <w:rPr>
            <w:rStyle w:val="Hypertextovprepojenie"/>
            <w:rFonts w:ascii="Arial" w:hAnsi="Arial" w:cs="Arial"/>
            <w:bCs/>
            <w:sz w:val="22"/>
            <w:szCs w:val="22"/>
          </w:rPr>
          <w:t>vajak@vajak.sk</w:t>
        </w:r>
      </w:hyperlink>
      <w:r w:rsidRPr="005E5207">
        <w:rPr>
          <w:rFonts w:ascii="Arial" w:hAnsi="Arial" w:cs="Arial"/>
          <w:b w:val="0"/>
          <w:bCs/>
          <w:sz w:val="22"/>
          <w:szCs w:val="22"/>
        </w:rPr>
        <w:t>, www.vajak.sk</w:t>
      </w:r>
    </w:p>
    <w:p w14:paraId="69AA9837" w14:textId="77777777" w:rsidR="003A61FF" w:rsidRPr="005E5207" w:rsidRDefault="003A61FF" w:rsidP="003A61FF">
      <w:pPr>
        <w:pStyle w:val="Zkladntext3"/>
        <w:spacing w:line="240" w:lineRule="auto"/>
        <w:rPr>
          <w:rFonts w:ascii="Arial" w:hAnsi="Arial" w:cs="Arial"/>
          <w:sz w:val="20"/>
        </w:rPr>
      </w:pPr>
    </w:p>
    <w:p w14:paraId="509E52AB" w14:textId="77777777" w:rsidR="00363C73" w:rsidRPr="005E5207" w:rsidRDefault="00363C73" w:rsidP="003A61FF">
      <w:pPr>
        <w:pStyle w:val="Zkladntext3"/>
        <w:spacing w:line="240" w:lineRule="auto"/>
        <w:rPr>
          <w:rFonts w:ascii="Arial" w:hAnsi="Arial" w:cs="Arial"/>
          <w:sz w:val="20"/>
        </w:rPr>
      </w:pPr>
    </w:p>
    <w:p w14:paraId="64D6380B" w14:textId="77777777" w:rsidR="00207998" w:rsidRPr="005E5207" w:rsidRDefault="00207998" w:rsidP="00207998">
      <w:pPr>
        <w:pStyle w:val="Zkladntext3"/>
        <w:spacing w:line="240" w:lineRule="auto"/>
        <w:ind w:firstLine="708"/>
        <w:rPr>
          <w:rFonts w:ascii="Arial" w:hAnsi="Arial" w:cs="Arial"/>
          <w:sz w:val="18"/>
          <w:szCs w:val="18"/>
        </w:rPr>
      </w:pPr>
      <w:r w:rsidRPr="005E5207">
        <w:rPr>
          <w:rFonts w:ascii="Arial" w:hAnsi="Arial" w:cs="Arial"/>
          <w:color w:val="000000"/>
          <w:sz w:val="18"/>
          <w:szCs w:val="18"/>
        </w:rPr>
        <w:t>oprávnená Národným inšpektorátom práce Slovenskej republiky na vykonávanie výchovy a vzdelávania č. VVZ-1554/07-05.1 a č. VVZ-1561/07-05.2 organizuje</w:t>
      </w:r>
    </w:p>
    <w:p w14:paraId="0930FA9B" w14:textId="77777777" w:rsidR="008F128D" w:rsidRPr="005E5207" w:rsidRDefault="008F128D" w:rsidP="008F128D">
      <w:pPr>
        <w:ind w:firstLine="708"/>
        <w:jc w:val="both"/>
        <w:rPr>
          <w:rFonts w:ascii="Arial" w:hAnsi="Arial" w:cs="Arial"/>
          <w:sz w:val="12"/>
          <w:szCs w:val="12"/>
        </w:rPr>
      </w:pPr>
    </w:p>
    <w:p w14:paraId="370AC268" w14:textId="77777777" w:rsidR="007735BA" w:rsidRPr="005E5207" w:rsidRDefault="009E0241" w:rsidP="008F128D">
      <w:pPr>
        <w:pBdr>
          <w:top w:val="double" w:sz="6" w:space="1" w:color="auto" w:shadow="1"/>
          <w:left w:val="double" w:sz="6" w:space="1" w:color="auto" w:shadow="1"/>
          <w:bottom w:val="double" w:sz="6" w:space="1" w:color="auto" w:shadow="1"/>
          <w:right w:val="double" w:sz="6" w:space="1" w:color="auto" w:shadow="1"/>
        </w:pBdr>
        <w:jc w:val="center"/>
        <w:rPr>
          <w:rFonts w:ascii="Arial" w:hAnsi="Arial" w:cs="Arial"/>
          <w:b/>
          <w:sz w:val="28"/>
          <w:szCs w:val="28"/>
        </w:rPr>
      </w:pPr>
      <w:r w:rsidRPr="005E5207">
        <w:rPr>
          <w:rFonts w:ascii="Arial" w:hAnsi="Arial" w:cs="Arial"/>
          <w:b/>
          <w:sz w:val="28"/>
          <w:szCs w:val="28"/>
        </w:rPr>
        <w:t>AKTUALIZAČN</w:t>
      </w:r>
      <w:r w:rsidR="007735BA" w:rsidRPr="005E5207">
        <w:rPr>
          <w:rFonts w:ascii="Arial" w:hAnsi="Arial" w:cs="Arial"/>
          <w:b/>
          <w:sz w:val="28"/>
          <w:szCs w:val="28"/>
        </w:rPr>
        <w:t>Á</w:t>
      </w:r>
      <w:r w:rsidRPr="005E5207">
        <w:rPr>
          <w:rFonts w:ascii="Arial" w:hAnsi="Arial" w:cs="Arial"/>
          <w:b/>
          <w:sz w:val="28"/>
          <w:szCs w:val="28"/>
        </w:rPr>
        <w:t xml:space="preserve"> ODBORN</w:t>
      </w:r>
      <w:r w:rsidR="007735BA" w:rsidRPr="005E5207">
        <w:rPr>
          <w:rFonts w:ascii="Arial" w:hAnsi="Arial" w:cs="Arial"/>
          <w:b/>
          <w:sz w:val="28"/>
          <w:szCs w:val="28"/>
        </w:rPr>
        <w:t>Á</w:t>
      </w:r>
      <w:r w:rsidRPr="005E5207">
        <w:rPr>
          <w:rFonts w:ascii="Arial" w:hAnsi="Arial" w:cs="Arial"/>
          <w:b/>
          <w:sz w:val="28"/>
          <w:szCs w:val="28"/>
        </w:rPr>
        <w:t xml:space="preserve"> PRÍPRAV</w:t>
      </w:r>
      <w:r w:rsidR="007735BA" w:rsidRPr="005E5207">
        <w:rPr>
          <w:rFonts w:ascii="Arial" w:hAnsi="Arial" w:cs="Arial"/>
          <w:b/>
          <w:sz w:val="28"/>
          <w:szCs w:val="28"/>
        </w:rPr>
        <w:t>A</w:t>
      </w:r>
      <w:r w:rsidRPr="005E5207">
        <w:rPr>
          <w:rFonts w:ascii="Arial" w:hAnsi="Arial" w:cs="Arial"/>
          <w:b/>
          <w:sz w:val="28"/>
          <w:szCs w:val="28"/>
        </w:rPr>
        <w:t xml:space="preserve"> ELEKTROTECHNIKOV</w:t>
      </w:r>
    </w:p>
    <w:p w14:paraId="32D0EF2B" w14:textId="77777777" w:rsidR="008F128D" w:rsidRPr="005E5207" w:rsidRDefault="009E0241" w:rsidP="008F128D">
      <w:pPr>
        <w:pBdr>
          <w:top w:val="double" w:sz="6" w:space="1" w:color="auto" w:shadow="1"/>
          <w:left w:val="double" w:sz="6" w:space="1" w:color="auto" w:shadow="1"/>
          <w:bottom w:val="double" w:sz="6" w:space="1" w:color="auto" w:shadow="1"/>
          <w:right w:val="double" w:sz="6" w:space="1" w:color="auto" w:shadow="1"/>
        </w:pBdr>
        <w:jc w:val="center"/>
        <w:rPr>
          <w:rFonts w:ascii="Arial" w:hAnsi="Arial" w:cs="Arial"/>
          <w:sz w:val="24"/>
          <w:szCs w:val="24"/>
        </w:rPr>
      </w:pPr>
      <w:r w:rsidRPr="005E5207">
        <w:rPr>
          <w:rFonts w:ascii="Arial" w:hAnsi="Arial" w:cs="Arial"/>
          <w:b/>
          <w:sz w:val="24"/>
          <w:szCs w:val="24"/>
        </w:rPr>
        <w:t xml:space="preserve">v zmysle § 16 </w:t>
      </w:r>
      <w:r w:rsidR="007735BA" w:rsidRPr="005E5207">
        <w:rPr>
          <w:rFonts w:ascii="Arial" w:hAnsi="Arial" w:cs="Arial"/>
          <w:b/>
          <w:sz w:val="24"/>
          <w:szCs w:val="24"/>
        </w:rPr>
        <w:t>z</w:t>
      </w:r>
      <w:r w:rsidRPr="005E5207">
        <w:rPr>
          <w:rFonts w:ascii="Arial" w:hAnsi="Arial" w:cs="Arial"/>
          <w:b/>
          <w:sz w:val="24"/>
          <w:szCs w:val="24"/>
        </w:rPr>
        <w:t>ákona č. 124/2006 Z.z</w:t>
      </w:r>
      <w:r w:rsidRPr="005E5207">
        <w:rPr>
          <w:rFonts w:ascii="Arial" w:hAnsi="Arial" w:cs="Arial"/>
          <w:sz w:val="24"/>
          <w:szCs w:val="24"/>
        </w:rPr>
        <w:t>.</w:t>
      </w:r>
      <w:r w:rsidR="00027DF9">
        <w:rPr>
          <w:rFonts w:ascii="Arial" w:hAnsi="Arial" w:cs="Arial"/>
          <w:sz w:val="24"/>
          <w:szCs w:val="24"/>
        </w:rPr>
        <w:t xml:space="preserve"> </w:t>
      </w:r>
      <w:r w:rsidR="001C7A38" w:rsidRPr="005E5207">
        <w:rPr>
          <w:rFonts w:ascii="Arial" w:hAnsi="Arial" w:cs="Arial"/>
          <w:b/>
          <w:sz w:val="24"/>
          <w:szCs w:val="24"/>
        </w:rPr>
        <w:t xml:space="preserve">a </w:t>
      </w:r>
      <w:r w:rsidR="008857BD" w:rsidRPr="005E5207">
        <w:rPr>
          <w:rFonts w:ascii="Arial" w:hAnsi="Arial" w:cs="Arial"/>
          <w:b/>
          <w:sz w:val="24"/>
          <w:szCs w:val="24"/>
        </w:rPr>
        <w:t>vyhlášky č. 50</w:t>
      </w:r>
      <w:r w:rsidR="008F128D" w:rsidRPr="005E5207">
        <w:rPr>
          <w:rFonts w:ascii="Arial" w:hAnsi="Arial" w:cs="Arial"/>
          <w:b/>
          <w:sz w:val="24"/>
          <w:szCs w:val="24"/>
        </w:rPr>
        <w:t>8/200</w:t>
      </w:r>
      <w:r w:rsidR="008857BD" w:rsidRPr="005E5207">
        <w:rPr>
          <w:rFonts w:ascii="Arial" w:hAnsi="Arial" w:cs="Arial"/>
          <w:b/>
          <w:sz w:val="24"/>
          <w:szCs w:val="24"/>
        </w:rPr>
        <w:t>9</w:t>
      </w:r>
      <w:r w:rsidR="008F128D" w:rsidRPr="005E5207">
        <w:rPr>
          <w:rFonts w:ascii="Arial" w:hAnsi="Arial" w:cs="Arial"/>
          <w:b/>
          <w:sz w:val="24"/>
          <w:szCs w:val="24"/>
        </w:rPr>
        <w:t xml:space="preserve"> Z.z.</w:t>
      </w:r>
      <w:r w:rsidR="0000054B" w:rsidRPr="005E5207">
        <w:rPr>
          <w:rFonts w:ascii="Arial" w:hAnsi="Arial" w:cs="Arial"/>
          <w:b/>
          <w:sz w:val="24"/>
          <w:szCs w:val="24"/>
        </w:rPr>
        <w:t xml:space="preserve"> </w:t>
      </w:r>
      <w:r w:rsidR="001C7A38" w:rsidRPr="005E5207">
        <w:rPr>
          <w:rFonts w:ascii="Arial" w:hAnsi="Arial" w:cs="Arial"/>
          <w:b/>
          <w:sz w:val="24"/>
          <w:szCs w:val="24"/>
        </w:rPr>
        <w:t>platnej od 1.1.2010</w:t>
      </w:r>
    </w:p>
    <w:p w14:paraId="147400DE" w14:textId="77777777" w:rsidR="007735BA" w:rsidRPr="005E5207" w:rsidRDefault="008F128D" w:rsidP="007735BA">
      <w:pPr>
        <w:pStyle w:val="Zkladntext"/>
        <w:spacing w:after="0"/>
        <w:jc w:val="both"/>
        <w:rPr>
          <w:sz w:val="10"/>
          <w:szCs w:val="10"/>
        </w:rPr>
      </w:pPr>
      <w:r w:rsidRPr="005E5207">
        <w:tab/>
      </w:r>
    </w:p>
    <w:p w14:paraId="4151F99F" w14:textId="77777777" w:rsidR="007735BA" w:rsidRPr="005E5207" w:rsidRDefault="007735BA" w:rsidP="007735BA">
      <w:pPr>
        <w:pStyle w:val="Zkladntext"/>
        <w:spacing w:after="0"/>
        <w:jc w:val="both"/>
        <w:rPr>
          <w:rFonts w:ascii="Arial" w:hAnsi="Arial" w:cs="Arial"/>
          <w:sz w:val="18"/>
          <w:szCs w:val="18"/>
        </w:rPr>
      </w:pPr>
      <w:r w:rsidRPr="005E5207">
        <w:tab/>
      </w:r>
      <w:r w:rsidRPr="005E5207">
        <w:rPr>
          <w:rFonts w:ascii="Arial" w:hAnsi="Arial" w:cs="Arial"/>
          <w:sz w:val="18"/>
          <w:szCs w:val="18"/>
        </w:rPr>
        <w:t xml:space="preserve">Zákon NR SR č. </w:t>
      </w:r>
      <w:hyperlink r:id="rId8" w:tgtFrame="_blank" w:history="1">
        <w:r w:rsidRPr="005E5207">
          <w:rPr>
            <w:rStyle w:val="Hypertextovprepojenie"/>
            <w:rFonts w:ascii="Arial" w:hAnsi="Arial" w:cs="Arial"/>
            <w:color w:val="auto"/>
            <w:sz w:val="18"/>
            <w:szCs w:val="18"/>
          </w:rPr>
          <w:t>124/2006 Z.z.</w:t>
        </w:r>
      </w:hyperlink>
      <w:r w:rsidRPr="005E5207">
        <w:rPr>
          <w:rFonts w:ascii="Arial" w:hAnsi="Arial" w:cs="Arial"/>
          <w:sz w:val="18"/>
          <w:szCs w:val="18"/>
        </w:rPr>
        <w:t xml:space="preserve"> o bezpečnosti a ochrane zdravia pri práci v § 16 ods. 4 ustanovil povinnosť absolvovať aktualizačnú odbornú prípravu (ďalej len „AOP“) všetkým fyzickým osobám, ktoré môžu obsluhovať určený pracovný prostriedok alebo vykonávať určené činnosti len na základe platného preukazu alebo osvedčenia vydaného oprávnenou právnickou alebo fyzickou osobou a to každých 5 rokov od vystavenia preukazu alebo osvedčenia, resp. od absolvovania poslednej AOP. </w:t>
      </w:r>
    </w:p>
    <w:p w14:paraId="00E232B7" w14:textId="77777777" w:rsidR="007735BA" w:rsidRPr="005E5207" w:rsidRDefault="007735BA" w:rsidP="007735BA">
      <w:pPr>
        <w:jc w:val="both"/>
        <w:rPr>
          <w:rFonts w:ascii="Arial" w:hAnsi="Arial" w:cs="Arial"/>
          <w:sz w:val="10"/>
          <w:szCs w:val="10"/>
        </w:rPr>
      </w:pPr>
    </w:p>
    <w:p w14:paraId="00C043D1" w14:textId="77777777" w:rsidR="007735BA" w:rsidRPr="005E5207" w:rsidRDefault="007735BA" w:rsidP="00374F1D">
      <w:pPr>
        <w:pStyle w:val="Normlnywebov"/>
        <w:spacing w:before="0" w:after="0"/>
        <w:rPr>
          <w:color w:val="auto"/>
          <w:sz w:val="18"/>
          <w:szCs w:val="18"/>
          <w:u w:val="single"/>
        </w:rPr>
      </w:pPr>
      <w:r w:rsidRPr="005E5207">
        <w:rPr>
          <w:b/>
          <w:bCs/>
          <w:color w:val="auto"/>
          <w:sz w:val="18"/>
          <w:szCs w:val="18"/>
          <w:u w:val="single"/>
        </w:rPr>
        <w:t>Určenie školenia</w:t>
      </w:r>
      <w:r w:rsidRPr="005E5207">
        <w:rPr>
          <w:color w:val="auto"/>
          <w:sz w:val="18"/>
          <w:szCs w:val="18"/>
          <w:u w:val="single"/>
        </w:rPr>
        <w:t xml:space="preserve"> </w:t>
      </w:r>
    </w:p>
    <w:p w14:paraId="6AF65848" w14:textId="77777777" w:rsidR="007735BA" w:rsidRPr="005E5207" w:rsidRDefault="007735BA" w:rsidP="00374F1D">
      <w:pPr>
        <w:pStyle w:val="Normlnywebov"/>
        <w:spacing w:before="0" w:after="0"/>
        <w:rPr>
          <w:color w:val="auto"/>
          <w:sz w:val="18"/>
          <w:szCs w:val="18"/>
        </w:rPr>
      </w:pPr>
      <w:r w:rsidRPr="005E5207">
        <w:rPr>
          <w:b/>
          <w:bCs/>
          <w:color w:val="auto"/>
          <w:sz w:val="18"/>
          <w:szCs w:val="18"/>
        </w:rPr>
        <w:t xml:space="preserve">V oblasti vykonávania činností na vyhradených technických zariadeniach elektrických je AOP určená nasledovným držiteľom osvedčenia o odbornej spôsobilosti: </w:t>
      </w:r>
    </w:p>
    <w:p w14:paraId="07A59FB5" w14:textId="77777777" w:rsidR="007735BA" w:rsidRPr="005E5207" w:rsidRDefault="007735BA" w:rsidP="00374F1D">
      <w:pPr>
        <w:numPr>
          <w:ilvl w:val="0"/>
          <w:numId w:val="16"/>
        </w:numPr>
        <w:overflowPunct/>
        <w:autoSpaceDE/>
        <w:autoSpaceDN/>
        <w:adjustRightInd/>
        <w:jc w:val="both"/>
        <w:textAlignment w:val="auto"/>
        <w:rPr>
          <w:rFonts w:ascii="Arial" w:hAnsi="Arial" w:cs="Arial"/>
          <w:sz w:val="18"/>
          <w:szCs w:val="18"/>
        </w:rPr>
      </w:pPr>
      <w:r w:rsidRPr="005E5207">
        <w:rPr>
          <w:rFonts w:ascii="Arial" w:hAnsi="Arial" w:cs="Arial"/>
          <w:b/>
          <w:bCs/>
          <w:sz w:val="18"/>
          <w:szCs w:val="18"/>
        </w:rPr>
        <w:t xml:space="preserve">elektrotechnik - § 21 vyhl. č. </w:t>
      </w:r>
      <w:hyperlink r:id="rId9" w:tgtFrame="_blank" w:history="1">
        <w:r w:rsidRPr="005E5207">
          <w:rPr>
            <w:rStyle w:val="Hypertextovprepojenie"/>
            <w:rFonts w:ascii="Arial" w:hAnsi="Arial" w:cs="Arial"/>
            <w:color w:val="auto"/>
            <w:sz w:val="18"/>
            <w:szCs w:val="18"/>
          </w:rPr>
          <w:t>508/2009 Z.z.</w:t>
        </w:r>
      </w:hyperlink>
      <w:r w:rsidRPr="005E5207">
        <w:rPr>
          <w:rFonts w:ascii="Arial" w:hAnsi="Arial" w:cs="Arial"/>
          <w:sz w:val="18"/>
          <w:szCs w:val="18"/>
        </w:rPr>
        <w:t xml:space="preserve"> (resp. vyhl. č. 718/2002 Z.z., resp. vyhl. č. 74/1996 Z.z.) </w:t>
      </w:r>
    </w:p>
    <w:p w14:paraId="77EC89F0" w14:textId="77777777" w:rsidR="007735BA" w:rsidRPr="005E5207" w:rsidRDefault="007735BA" w:rsidP="00374F1D">
      <w:pPr>
        <w:numPr>
          <w:ilvl w:val="0"/>
          <w:numId w:val="16"/>
        </w:numPr>
        <w:overflowPunct/>
        <w:autoSpaceDE/>
        <w:autoSpaceDN/>
        <w:adjustRightInd/>
        <w:jc w:val="both"/>
        <w:textAlignment w:val="auto"/>
        <w:rPr>
          <w:rFonts w:ascii="Arial" w:hAnsi="Arial" w:cs="Arial"/>
          <w:sz w:val="18"/>
          <w:szCs w:val="18"/>
        </w:rPr>
      </w:pPr>
      <w:r w:rsidRPr="005E5207">
        <w:rPr>
          <w:rFonts w:ascii="Arial" w:hAnsi="Arial" w:cs="Arial"/>
          <w:b/>
          <w:bCs/>
          <w:sz w:val="18"/>
          <w:szCs w:val="18"/>
        </w:rPr>
        <w:t xml:space="preserve">samostatný elektrotechnik - § 22 vyhl. č. </w:t>
      </w:r>
      <w:hyperlink r:id="rId10" w:tgtFrame="_blank" w:history="1">
        <w:r w:rsidRPr="005E5207">
          <w:rPr>
            <w:rStyle w:val="Hypertextovprepojenie"/>
            <w:rFonts w:ascii="Arial" w:hAnsi="Arial" w:cs="Arial"/>
            <w:color w:val="auto"/>
            <w:sz w:val="18"/>
            <w:szCs w:val="18"/>
          </w:rPr>
          <w:t>508/2009 Z.z.</w:t>
        </w:r>
      </w:hyperlink>
      <w:r w:rsidRPr="005E5207">
        <w:rPr>
          <w:rFonts w:ascii="Arial" w:hAnsi="Arial" w:cs="Arial"/>
          <w:sz w:val="18"/>
          <w:szCs w:val="18"/>
        </w:rPr>
        <w:t xml:space="preserve"> (resp. vyhl. č. 718/2002 Z.z., resp. vyhl. č. 74/1996 Z.z.) </w:t>
      </w:r>
    </w:p>
    <w:p w14:paraId="4874BC51" w14:textId="77777777" w:rsidR="007735BA" w:rsidRPr="005E5207" w:rsidRDefault="007735BA" w:rsidP="00374F1D">
      <w:pPr>
        <w:numPr>
          <w:ilvl w:val="0"/>
          <w:numId w:val="16"/>
        </w:numPr>
        <w:overflowPunct/>
        <w:autoSpaceDE/>
        <w:autoSpaceDN/>
        <w:adjustRightInd/>
        <w:jc w:val="both"/>
        <w:textAlignment w:val="auto"/>
        <w:rPr>
          <w:rFonts w:ascii="Arial" w:hAnsi="Arial" w:cs="Arial"/>
          <w:sz w:val="18"/>
          <w:szCs w:val="18"/>
        </w:rPr>
      </w:pPr>
      <w:r w:rsidRPr="005E5207">
        <w:rPr>
          <w:rFonts w:ascii="Arial" w:hAnsi="Arial" w:cs="Arial"/>
          <w:b/>
          <w:bCs/>
          <w:sz w:val="18"/>
          <w:szCs w:val="18"/>
        </w:rPr>
        <w:t>elektrotechnik na riadenie činnosti alebo prevádzky - § 23 vyhl. č.</w:t>
      </w:r>
      <w:r w:rsidRPr="005E5207">
        <w:rPr>
          <w:rFonts w:ascii="Arial" w:hAnsi="Arial" w:cs="Arial"/>
          <w:sz w:val="18"/>
          <w:szCs w:val="18"/>
        </w:rPr>
        <w:t xml:space="preserve"> </w:t>
      </w:r>
      <w:hyperlink r:id="rId11" w:tgtFrame="_blank" w:history="1">
        <w:r w:rsidRPr="005E5207">
          <w:rPr>
            <w:rStyle w:val="Hypertextovprepojenie"/>
            <w:rFonts w:ascii="Arial" w:hAnsi="Arial" w:cs="Arial"/>
            <w:color w:val="auto"/>
            <w:sz w:val="18"/>
            <w:szCs w:val="18"/>
          </w:rPr>
          <w:t>508/2009 Z.z.</w:t>
        </w:r>
      </w:hyperlink>
      <w:r w:rsidRPr="005E5207">
        <w:rPr>
          <w:rFonts w:ascii="Arial" w:hAnsi="Arial" w:cs="Arial"/>
          <w:sz w:val="18"/>
          <w:szCs w:val="18"/>
        </w:rPr>
        <w:t xml:space="preserve"> (resp. vyhl. č. 718/2002 Z.z., resp. vyhl. č. 74/1996 Z.z.) </w:t>
      </w:r>
    </w:p>
    <w:p w14:paraId="41693A48" w14:textId="77777777" w:rsidR="00374F1D" w:rsidRPr="005E5207" w:rsidRDefault="00374F1D" w:rsidP="00374F1D">
      <w:pPr>
        <w:overflowPunct/>
        <w:autoSpaceDE/>
        <w:autoSpaceDN/>
        <w:adjustRightInd/>
        <w:ind w:left="360"/>
        <w:jc w:val="both"/>
        <w:textAlignment w:val="auto"/>
        <w:rPr>
          <w:rFonts w:ascii="Arial" w:hAnsi="Arial" w:cs="Arial"/>
          <w:sz w:val="10"/>
          <w:szCs w:val="10"/>
        </w:rPr>
      </w:pPr>
    </w:p>
    <w:p w14:paraId="7CEDA13D" w14:textId="77777777" w:rsidR="007735BA" w:rsidRPr="005E5207" w:rsidRDefault="007735BA" w:rsidP="00374F1D">
      <w:pPr>
        <w:pStyle w:val="Normlnywebov"/>
        <w:spacing w:before="0" w:after="0"/>
        <w:rPr>
          <w:color w:val="auto"/>
          <w:sz w:val="18"/>
          <w:szCs w:val="18"/>
          <w:u w:val="single"/>
        </w:rPr>
      </w:pPr>
      <w:r w:rsidRPr="005E5207">
        <w:rPr>
          <w:b/>
          <w:bCs/>
          <w:color w:val="auto"/>
          <w:sz w:val="18"/>
          <w:szCs w:val="18"/>
          <w:u w:val="single"/>
        </w:rPr>
        <w:t xml:space="preserve">Povinnosť absolvovať AOP stanovuje § 16, ods. 4 zákona č. </w:t>
      </w:r>
      <w:hyperlink r:id="rId12" w:tgtFrame="_blank" w:history="1">
        <w:r w:rsidRPr="005E5207">
          <w:rPr>
            <w:rStyle w:val="Hypertextovprepojenie"/>
            <w:color w:val="auto"/>
            <w:sz w:val="18"/>
            <w:szCs w:val="18"/>
          </w:rPr>
          <w:t>124/2006 Z.z.</w:t>
        </w:r>
      </w:hyperlink>
      <w:r w:rsidRPr="005E5207">
        <w:rPr>
          <w:b/>
          <w:bCs/>
          <w:color w:val="auto"/>
          <w:sz w:val="18"/>
          <w:szCs w:val="18"/>
          <w:u w:val="single"/>
        </w:rPr>
        <w:t xml:space="preserve"> nasledovne:</w:t>
      </w:r>
      <w:r w:rsidRPr="005E5207">
        <w:rPr>
          <w:color w:val="auto"/>
          <w:sz w:val="18"/>
          <w:szCs w:val="18"/>
          <w:u w:val="single"/>
        </w:rPr>
        <w:t xml:space="preserve"> </w:t>
      </w:r>
    </w:p>
    <w:p w14:paraId="434F8D22" w14:textId="77777777" w:rsidR="007735BA" w:rsidRPr="005E5207" w:rsidRDefault="007735BA" w:rsidP="00374F1D">
      <w:pPr>
        <w:numPr>
          <w:ilvl w:val="0"/>
          <w:numId w:val="17"/>
        </w:numPr>
        <w:overflowPunct/>
        <w:autoSpaceDE/>
        <w:autoSpaceDN/>
        <w:adjustRightInd/>
        <w:jc w:val="both"/>
        <w:textAlignment w:val="auto"/>
        <w:rPr>
          <w:rFonts w:ascii="Arial" w:hAnsi="Arial" w:cs="Arial"/>
          <w:sz w:val="18"/>
          <w:szCs w:val="18"/>
        </w:rPr>
      </w:pPr>
      <w:r w:rsidRPr="005E5207">
        <w:rPr>
          <w:rFonts w:ascii="Arial" w:hAnsi="Arial" w:cs="Arial"/>
          <w:b/>
          <w:bCs/>
          <w:sz w:val="18"/>
          <w:szCs w:val="18"/>
        </w:rPr>
        <w:t>osoby, ktoré vlastnia osvedčenie vydané po 1. 7. 2006</w:t>
      </w:r>
      <w:r w:rsidRPr="005E5207">
        <w:rPr>
          <w:rFonts w:ascii="Arial" w:hAnsi="Arial" w:cs="Arial"/>
          <w:sz w:val="18"/>
          <w:szCs w:val="18"/>
        </w:rPr>
        <w:t xml:space="preserve"> musia AOP absolvovať do 5 rokov od vydania osvedčenia </w:t>
      </w:r>
    </w:p>
    <w:p w14:paraId="5DE62173" w14:textId="77777777" w:rsidR="007735BA" w:rsidRPr="005E5207" w:rsidRDefault="007735BA" w:rsidP="00374F1D">
      <w:pPr>
        <w:numPr>
          <w:ilvl w:val="0"/>
          <w:numId w:val="17"/>
        </w:numPr>
        <w:overflowPunct/>
        <w:autoSpaceDE/>
        <w:autoSpaceDN/>
        <w:adjustRightInd/>
        <w:jc w:val="both"/>
        <w:textAlignment w:val="auto"/>
        <w:rPr>
          <w:rFonts w:ascii="Arial" w:hAnsi="Arial" w:cs="Arial"/>
          <w:sz w:val="18"/>
          <w:szCs w:val="18"/>
        </w:rPr>
      </w:pPr>
      <w:r w:rsidRPr="005E5207">
        <w:rPr>
          <w:rFonts w:ascii="Arial" w:hAnsi="Arial" w:cs="Arial"/>
          <w:b/>
          <w:bCs/>
          <w:sz w:val="18"/>
          <w:szCs w:val="18"/>
        </w:rPr>
        <w:t>osoby, ktoré už absolvovali AOP</w:t>
      </w:r>
      <w:r w:rsidRPr="005E5207">
        <w:rPr>
          <w:rFonts w:ascii="Arial" w:hAnsi="Arial" w:cs="Arial"/>
          <w:sz w:val="18"/>
          <w:szCs w:val="18"/>
        </w:rPr>
        <w:t xml:space="preserve">, musia AOP znovu absolvovať vždy do piatich rokov od jej posledného absolvovania </w:t>
      </w:r>
    </w:p>
    <w:p w14:paraId="609E1949" w14:textId="77777777" w:rsidR="007735BA" w:rsidRPr="005E5207" w:rsidRDefault="007735BA" w:rsidP="00374F1D">
      <w:pPr>
        <w:numPr>
          <w:ilvl w:val="0"/>
          <w:numId w:val="17"/>
        </w:numPr>
        <w:overflowPunct/>
        <w:autoSpaceDE/>
        <w:autoSpaceDN/>
        <w:adjustRightInd/>
        <w:jc w:val="both"/>
        <w:textAlignment w:val="auto"/>
        <w:rPr>
          <w:rFonts w:ascii="Arial" w:hAnsi="Arial" w:cs="Arial"/>
          <w:sz w:val="18"/>
          <w:szCs w:val="18"/>
        </w:rPr>
      </w:pPr>
      <w:r w:rsidRPr="005E5207">
        <w:rPr>
          <w:rFonts w:ascii="Arial" w:hAnsi="Arial" w:cs="Arial"/>
          <w:b/>
          <w:bCs/>
          <w:sz w:val="18"/>
          <w:szCs w:val="18"/>
        </w:rPr>
        <w:t>upozornenie:</w:t>
      </w:r>
      <w:r w:rsidRPr="005E5207">
        <w:rPr>
          <w:rFonts w:ascii="Arial" w:hAnsi="Arial" w:cs="Arial"/>
          <w:sz w:val="18"/>
          <w:szCs w:val="18"/>
        </w:rPr>
        <w:t xml:space="preserve"> osoby, ktoré vlastnia osvedčenie o odbornej spôsobilosti vydané pred 30. 6. 2006, museli absolvovať prvú AOP do 30. 4. 2008, inak ich osvedčenie týmto dňom stratilo platnosť </w:t>
      </w:r>
    </w:p>
    <w:p w14:paraId="2C3CDD90" w14:textId="77777777" w:rsidR="00374F1D" w:rsidRPr="005E5207" w:rsidRDefault="00374F1D" w:rsidP="00374F1D">
      <w:pPr>
        <w:overflowPunct/>
        <w:autoSpaceDE/>
        <w:autoSpaceDN/>
        <w:adjustRightInd/>
        <w:ind w:left="360"/>
        <w:jc w:val="both"/>
        <w:textAlignment w:val="auto"/>
        <w:rPr>
          <w:rFonts w:ascii="Arial" w:hAnsi="Arial" w:cs="Arial"/>
          <w:sz w:val="10"/>
          <w:szCs w:val="10"/>
        </w:rPr>
      </w:pPr>
    </w:p>
    <w:p w14:paraId="360CA133" w14:textId="77777777" w:rsidR="007735BA" w:rsidRPr="005E5207" w:rsidRDefault="007735BA" w:rsidP="00374F1D">
      <w:pPr>
        <w:pStyle w:val="Normlnywebov"/>
        <w:spacing w:before="0" w:after="0"/>
        <w:rPr>
          <w:color w:val="auto"/>
          <w:sz w:val="18"/>
          <w:szCs w:val="18"/>
        </w:rPr>
      </w:pPr>
      <w:r w:rsidRPr="005E5207">
        <w:rPr>
          <w:b/>
          <w:color w:val="auto"/>
          <w:sz w:val="18"/>
          <w:szCs w:val="18"/>
          <w:u w:val="single"/>
        </w:rPr>
        <w:t>Cieľ a obsah</w:t>
      </w:r>
      <w:r w:rsidRPr="005E5207">
        <w:rPr>
          <w:color w:val="auto"/>
          <w:sz w:val="18"/>
          <w:szCs w:val="18"/>
        </w:rPr>
        <w:t xml:space="preserve"> AOP je stanovený požiadavkami na obsah výchovnej a vzdelávacej činnosti v zmysle prílohy č. 6 vyhlášky MPSVaR SR č. </w:t>
      </w:r>
      <w:hyperlink r:id="rId13" w:tgtFrame="_blank" w:history="1">
        <w:r w:rsidRPr="005E5207">
          <w:rPr>
            <w:rStyle w:val="Hypertextovprepojenie"/>
            <w:color w:val="auto"/>
            <w:sz w:val="18"/>
            <w:szCs w:val="18"/>
          </w:rPr>
          <w:t>356/2007 Z.z.</w:t>
        </w:r>
      </w:hyperlink>
      <w:r w:rsidR="00FB5A3F" w:rsidRPr="005E5207">
        <w:rPr>
          <w:color w:val="auto"/>
          <w:sz w:val="18"/>
          <w:szCs w:val="18"/>
        </w:rPr>
        <w:t xml:space="preserve"> </w:t>
      </w:r>
      <w:r w:rsidRPr="005E5207">
        <w:rPr>
          <w:color w:val="auto"/>
          <w:sz w:val="18"/>
          <w:szCs w:val="18"/>
        </w:rPr>
        <w:t xml:space="preserve">AOP umožní účastníkovi najmä: </w:t>
      </w:r>
    </w:p>
    <w:p w14:paraId="1D90EABC" w14:textId="77777777" w:rsidR="007735BA" w:rsidRPr="005E5207" w:rsidRDefault="007735BA" w:rsidP="00374F1D">
      <w:pPr>
        <w:numPr>
          <w:ilvl w:val="0"/>
          <w:numId w:val="18"/>
        </w:numPr>
        <w:overflowPunct/>
        <w:autoSpaceDE/>
        <w:autoSpaceDN/>
        <w:adjustRightInd/>
        <w:jc w:val="both"/>
        <w:textAlignment w:val="auto"/>
        <w:rPr>
          <w:rFonts w:ascii="Arial" w:hAnsi="Arial" w:cs="Arial"/>
          <w:sz w:val="18"/>
          <w:szCs w:val="18"/>
        </w:rPr>
      </w:pPr>
      <w:r w:rsidRPr="005E5207">
        <w:rPr>
          <w:rFonts w:ascii="Arial" w:hAnsi="Arial" w:cs="Arial"/>
          <w:sz w:val="18"/>
          <w:szCs w:val="18"/>
        </w:rPr>
        <w:t xml:space="preserve">oboznámiť sa s novými odbornými poznatkami a s predpismi v oblasti bezpečnosti práce a bezpečnosti technických zariadení so zameraním na elektrické zariadenia a s ich praktickým dopadom na činnosť na vyhradených technických zariadeniach elektrických oboznámiť sa s novými STN pre oblasť elektrických zariadení </w:t>
      </w:r>
    </w:p>
    <w:p w14:paraId="5B89F387" w14:textId="77777777" w:rsidR="007735BA" w:rsidRPr="005E5207" w:rsidRDefault="007735BA" w:rsidP="00374F1D">
      <w:pPr>
        <w:numPr>
          <w:ilvl w:val="0"/>
          <w:numId w:val="18"/>
        </w:numPr>
        <w:overflowPunct/>
        <w:autoSpaceDE/>
        <w:autoSpaceDN/>
        <w:adjustRightInd/>
        <w:jc w:val="both"/>
        <w:textAlignment w:val="auto"/>
        <w:rPr>
          <w:rFonts w:ascii="Arial" w:hAnsi="Arial" w:cs="Arial"/>
          <w:sz w:val="18"/>
          <w:szCs w:val="18"/>
        </w:rPr>
      </w:pPr>
      <w:r w:rsidRPr="005E5207">
        <w:rPr>
          <w:rFonts w:ascii="Arial" w:hAnsi="Arial" w:cs="Arial"/>
          <w:sz w:val="18"/>
          <w:szCs w:val="18"/>
        </w:rPr>
        <w:t xml:space="preserve">vymeniť si aktuálne poznatky a skúsenosti v oblasti praktického uplatňovania nových predpisov pre elektrické zariadenia </w:t>
      </w:r>
    </w:p>
    <w:p w14:paraId="56507BF3" w14:textId="77777777" w:rsidR="007735BA" w:rsidRPr="005E5207" w:rsidRDefault="007735BA" w:rsidP="00374F1D">
      <w:pPr>
        <w:jc w:val="both"/>
        <w:rPr>
          <w:rFonts w:ascii="Arial" w:hAnsi="Arial" w:cs="Arial"/>
          <w:sz w:val="10"/>
          <w:szCs w:val="10"/>
        </w:rPr>
      </w:pPr>
    </w:p>
    <w:p w14:paraId="68B0076B" w14:textId="77777777" w:rsidR="007735BA" w:rsidRPr="005E5207" w:rsidRDefault="007735BA" w:rsidP="00374F1D">
      <w:pPr>
        <w:pStyle w:val="Normlnywebov"/>
        <w:spacing w:before="0" w:after="0"/>
        <w:rPr>
          <w:color w:val="auto"/>
          <w:sz w:val="18"/>
          <w:szCs w:val="18"/>
        </w:rPr>
      </w:pPr>
      <w:r w:rsidRPr="005E5207">
        <w:rPr>
          <w:b/>
          <w:bCs/>
          <w:color w:val="auto"/>
          <w:sz w:val="18"/>
          <w:szCs w:val="18"/>
          <w:u w:val="single"/>
        </w:rPr>
        <w:t>Potvrdenie o absolvovaní AOP</w:t>
      </w:r>
      <w:r w:rsidRPr="005E5207">
        <w:rPr>
          <w:color w:val="auto"/>
          <w:sz w:val="18"/>
          <w:szCs w:val="18"/>
          <w:u w:val="single"/>
        </w:rPr>
        <w:t xml:space="preserve"> </w:t>
      </w:r>
      <w:r w:rsidR="00374F1D" w:rsidRPr="005E5207">
        <w:rPr>
          <w:color w:val="auto"/>
          <w:sz w:val="18"/>
          <w:szCs w:val="18"/>
        </w:rPr>
        <w:t>- a</w:t>
      </w:r>
      <w:r w:rsidRPr="005E5207">
        <w:rPr>
          <w:color w:val="auto"/>
          <w:sz w:val="18"/>
          <w:szCs w:val="18"/>
        </w:rPr>
        <w:t xml:space="preserve">bsolvent </w:t>
      </w:r>
      <w:r w:rsidR="00027DF9">
        <w:rPr>
          <w:color w:val="auto"/>
          <w:sz w:val="18"/>
          <w:szCs w:val="18"/>
        </w:rPr>
        <w:t>dostane</w:t>
      </w:r>
      <w:r w:rsidRPr="005E5207">
        <w:rPr>
          <w:color w:val="auto"/>
          <w:sz w:val="18"/>
          <w:szCs w:val="18"/>
        </w:rPr>
        <w:t xml:space="preserve"> potvrdenie o absolvovaní aktualizačnej odbornej prípravy v zmysle § 16 ods. 4 zákona č. </w:t>
      </w:r>
      <w:hyperlink r:id="rId14" w:tgtFrame="_blank" w:history="1">
        <w:r w:rsidRPr="005E5207">
          <w:rPr>
            <w:rStyle w:val="Hypertextovprepojenie"/>
            <w:color w:val="auto"/>
            <w:sz w:val="18"/>
            <w:szCs w:val="18"/>
          </w:rPr>
          <w:t>124/2006 Z.z.</w:t>
        </w:r>
      </w:hyperlink>
      <w:r w:rsidRPr="005E5207">
        <w:rPr>
          <w:color w:val="auto"/>
          <w:sz w:val="18"/>
          <w:szCs w:val="18"/>
        </w:rPr>
        <w:t xml:space="preserve"> - toto potvrdenie bude vyznačené na predloženom origináli platného osvedčenia o odbornej spôsobilosti. </w:t>
      </w:r>
    </w:p>
    <w:p w14:paraId="44199486" w14:textId="77777777" w:rsidR="007735BA" w:rsidRPr="005E5207" w:rsidRDefault="007735BA" w:rsidP="00374F1D">
      <w:pPr>
        <w:jc w:val="both"/>
        <w:rPr>
          <w:rFonts w:ascii="Arial" w:hAnsi="Arial" w:cs="Arial"/>
          <w:sz w:val="10"/>
          <w:szCs w:val="10"/>
        </w:rPr>
      </w:pPr>
    </w:p>
    <w:p w14:paraId="2463ADCD" w14:textId="77777777" w:rsidR="007735BA" w:rsidRPr="005E5207" w:rsidRDefault="007735BA" w:rsidP="00374F1D">
      <w:pPr>
        <w:pStyle w:val="Normlnywebov"/>
        <w:spacing w:before="0" w:after="0"/>
        <w:rPr>
          <w:color w:val="auto"/>
          <w:sz w:val="18"/>
          <w:szCs w:val="18"/>
        </w:rPr>
      </w:pPr>
      <w:r w:rsidRPr="005E5207">
        <w:rPr>
          <w:b/>
          <w:bCs/>
          <w:color w:val="auto"/>
          <w:sz w:val="18"/>
          <w:szCs w:val="18"/>
          <w:u w:val="single"/>
        </w:rPr>
        <w:t xml:space="preserve">Podmienky na vydanie potvrdenia o absolvovaní AOP </w:t>
      </w:r>
      <w:r w:rsidR="00374F1D" w:rsidRPr="005E5207">
        <w:rPr>
          <w:b/>
          <w:bCs/>
          <w:color w:val="auto"/>
          <w:sz w:val="18"/>
          <w:szCs w:val="18"/>
        </w:rPr>
        <w:t xml:space="preserve">- </w:t>
      </w:r>
      <w:r w:rsidR="00374F1D" w:rsidRPr="005E5207">
        <w:rPr>
          <w:bCs/>
          <w:color w:val="auto"/>
          <w:sz w:val="18"/>
          <w:szCs w:val="18"/>
        </w:rPr>
        <w:t>p</w:t>
      </w:r>
      <w:r w:rsidRPr="005E5207">
        <w:rPr>
          <w:color w:val="auto"/>
          <w:sz w:val="18"/>
          <w:szCs w:val="18"/>
        </w:rPr>
        <w:t>redloženie originálu platného osvedčenia o odbornej spôsobilosti pre činnosť na vyhradených technických zariadeniach elektrických</w:t>
      </w:r>
      <w:r w:rsidR="000D596C" w:rsidRPr="005E5207">
        <w:rPr>
          <w:color w:val="auto"/>
          <w:sz w:val="18"/>
          <w:szCs w:val="18"/>
        </w:rPr>
        <w:t xml:space="preserve"> + kópiu lekárskej preventívnej prehliadky vo vzťahu k práci</w:t>
      </w:r>
      <w:r w:rsidRPr="005E5207">
        <w:rPr>
          <w:color w:val="auto"/>
          <w:sz w:val="18"/>
          <w:szCs w:val="18"/>
        </w:rPr>
        <w:t xml:space="preserve"> </w:t>
      </w:r>
    </w:p>
    <w:p w14:paraId="1F0F5223" w14:textId="77777777" w:rsidR="007735BA" w:rsidRPr="005E5207" w:rsidRDefault="007735BA" w:rsidP="00374F1D">
      <w:pPr>
        <w:jc w:val="both"/>
        <w:rPr>
          <w:rFonts w:ascii="Arial" w:hAnsi="Arial" w:cs="Arial"/>
          <w:sz w:val="10"/>
          <w:szCs w:val="10"/>
        </w:rPr>
      </w:pPr>
    </w:p>
    <w:p w14:paraId="29CED931" w14:textId="77777777" w:rsidR="009E0241" w:rsidRPr="00B13F5A" w:rsidRDefault="007735BA" w:rsidP="00B13F5A">
      <w:pPr>
        <w:pStyle w:val="Normlnywebov"/>
        <w:spacing w:before="0" w:after="0"/>
        <w:rPr>
          <w:color w:val="auto"/>
          <w:sz w:val="18"/>
          <w:szCs w:val="18"/>
        </w:rPr>
      </w:pPr>
      <w:r w:rsidRPr="005E5207">
        <w:rPr>
          <w:b/>
          <w:bCs/>
          <w:color w:val="auto"/>
          <w:sz w:val="18"/>
          <w:szCs w:val="18"/>
          <w:u w:val="single"/>
        </w:rPr>
        <w:t>Časový rozsah</w:t>
      </w:r>
      <w:r w:rsidR="00374F1D" w:rsidRPr="005E5207">
        <w:rPr>
          <w:bCs/>
          <w:color w:val="auto"/>
          <w:sz w:val="18"/>
          <w:szCs w:val="18"/>
        </w:rPr>
        <w:t xml:space="preserve"> - </w:t>
      </w:r>
      <w:r w:rsidRPr="005E5207">
        <w:rPr>
          <w:color w:val="auto"/>
          <w:sz w:val="18"/>
          <w:szCs w:val="18"/>
        </w:rPr>
        <w:t xml:space="preserve">1 deň </w:t>
      </w:r>
    </w:p>
    <w:p w14:paraId="7F6EE36C" w14:textId="77777777" w:rsidR="00E21D60" w:rsidRPr="005E5207" w:rsidRDefault="00E21D60" w:rsidP="003A7BBD">
      <w:pPr>
        <w:rPr>
          <w:rFonts w:ascii="Arial" w:hAnsi="Arial" w:cs="Arial"/>
          <w:b/>
          <w:sz w:val="10"/>
          <w:szCs w:val="10"/>
        </w:rPr>
      </w:pPr>
    </w:p>
    <w:p w14:paraId="5C179008" w14:textId="77777777" w:rsidR="008F128D" w:rsidRPr="005E5207" w:rsidRDefault="008F128D" w:rsidP="00374F1D">
      <w:pPr>
        <w:jc w:val="both"/>
        <w:rPr>
          <w:rFonts w:ascii="Arial" w:hAnsi="Arial" w:cs="Arial"/>
          <w:sz w:val="18"/>
          <w:szCs w:val="18"/>
        </w:rPr>
      </w:pPr>
      <w:r w:rsidRPr="005E5207">
        <w:rPr>
          <w:rFonts w:ascii="Arial" w:hAnsi="Arial" w:cs="Arial"/>
          <w:b/>
          <w:sz w:val="18"/>
          <w:szCs w:val="18"/>
          <w:u w:val="single"/>
        </w:rPr>
        <w:t>Účastnícky poplatok:</w:t>
      </w:r>
      <w:r w:rsidRPr="005E5207">
        <w:rPr>
          <w:rFonts w:ascii="Arial" w:hAnsi="Arial" w:cs="Arial"/>
          <w:sz w:val="18"/>
          <w:szCs w:val="18"/>
        </w:rPr>
        <w:t xml:space="preserve"> </w:t>
      </w:r>
    </w:p>
    <w:p w14:paraId="0EFD6F08" w14:textId="77777777" w:rsidR="008F128D" w:rsidRPr="005E5207" w:rsidRDefault="00363C73" w:rsidP="00374F1D">
      <w:pPr>
        <w:jc w:val="both"/>
        <w:rPr>
          <w:rFonts w:ascii="Arial" w:hAnsi="Arial" w:cs="Arial"/>
          <w:sz w:val="18"/>
          <w:szCs w:val="18"/>
        </w:rPr>
      </w:pPr>
      <w:r w:rsidRPr="005E5207">
        <w:rPr>
          <w:rFonts w:ascii="Arial" w:hAnsi="Arial" w:cs="Arial"/>
          <w:bCs/>
          <w:sz w:val="18"/>
          <w:szCs w:val="18"/>
        </w:rPr>
        <w:t>§ 21 - § 23</w:t>
      </w:r>
      <w:r w:rsidR="008F128D" w:rsidRPr="005E5207">
        <w:rPr>
          <w:rFonts w:ascii="Arial" w:hAnsi="Arial" w:cs="Arial"/>
          <w:bCs/>
          <w:sz w:val="18"/>
          <w:szCs w:val="18"/>
        </w:rPr>
        <w:tab/>
      </w:r>
      <w:r w:rsidRPr="005E5207">
        <w:rPr>
          <w:rFonts w:ascii="Arial" w:hAnsi="Arial" w:cs="Arial"/>
          <w:bCs/>
          <w:sz w:val="18"/>
          <w:szCs w:val="18"/>
        </w:rPr>
        <w:tab/>
      </w:r>
      <w:r w:rsidRPr="005E5207">
        <w:rPr>
          <w:rFonts w:ascii="Arial" w:hAnsi="Arial" w:cs="Arial"/>
          <w:bCs/>
          <w:sz w:val="18"/>
          <w:szCs w:val="18"/>
        </w:rPr>
        <w:tab/>
      </w:r>
      <w:r w:rsidRPr="005E5207">
        <w:rPr>
          <w:rFonts w:ascii="Arial" w:hAnsi="Arial" w:cs="Arial"/>
          <w:bCs/>
          <w:sz w:val="18"/>
          <w:szCs w:val="18"/>
        </w:rPr>
        <w:tab/>
      </w:r>
      <w:r w:rsidR="002679C9" w:rsidRPr="005E5207">
        <w:rPr>
          <w:rFonts w:ascii="Arial" w:hAnsi="Arial" w:cs="Arial"/>
          <w:bCs/>
          <w:sz w:val="18"/>
          <w:szCs w:val="18"/>
        </w:rPr>
        <w:t xml:space="preserve"> </w:t>
      </w:r>
      <w:r w:rsidR="00C372DE">
        <w:rPr>
          <w:rFonts w:ascii="Arial" w:hAnsi="Arial" w:cs="Arial"/>
          <w:sz w:val="18"/>
          <w:szCs w:val="18"/>
        </w:rPr>
        <w:t>70</w:t>
      </w:r>
      <w:r w:rsidR="00440CC0" w:rsidRPr="005E5207">
        <w:rPr>
          <w:rFonts w:ascii="Arial" w:hAnsi="Arial" w:cs="Arial"/>
          <w:sz w:val="18"/>
          <w:szCs w:val="18"/>
        </w:rPr>
        <w:t>,</w:t>
      </w:r>
      <w:r w:rsidR="00C372DE">
        <w:rPr>
          <w:rFonts w:ascii="Arial" w:hAnsi="Arial" w:cs="Arial"/>
          <w:sz w:val="18"/>
          <w:szCs w:val="18"/>
        </w:rPr>
        <w:t>-</w:t>
      </w:r>
      <w:r w:rsidR="00440CC0" w:rsidRPr="005E5207">
        <w:rPr>
          <w:rFonts w:ascii="Arial" w:hAnsi="Arial" w:cs="Arial"/>
          <w:sz w:val="18"/>
          <w:szCs w:val="18"/>
        </w:rPr>
        <w:t xml:space="preserve"> EUR</w:t>
      </w:r>
      <w:r w:rsidR="008F128D" w:rsidRPr="005E5207">
        <w:rPr>
          <w:rFonts w:ascii="Arial" w:hAnsi="Arial" w:cs="Arial"/>
          <w:sz w:val="18"/>
          <w:szCs w:val="18"/>
        </w:rPr>
        <w:t>/osoba</w:t>
      </w:r>
    </w:p>
    <w:p w14:paraId="2B993D81" w14:textId="77777777" w:rsidR="00D62595" w:rsidRPr="005E5207" w:rsidRDefault="00363C73" w:rsidP="00374F1D">
      <w:pPr>
        <w:pStyle w:val="Zkladntext"/>
        <w:spacing w:after="0"/>
        <w:jc w:val="both"/>
        <w:rPr>
          <w:rFonts w:ascii="Arial" w:hAnsi="Arial" w:cs="Arial"/>
          <w:bCs/>
          <w:sz w:val="18"/>
          <w:szCs w:val="18"/>
        </w:rPr>
      </w:pPr>
      <w:r w:rsidRPr="005E5207">
        <w:rPr>
          <w:rFonts w:ascii="Arial" w:hAnsi="Arial" w:cs="Arial"/>
          <w:sz w:val="12"/>
          <w:szCs w:val="12"/>
        </w:rPr>
        <w:t>Pozn.:</w:t>
      </w:r>
      <w:r w:rsidR="003A7BBD" w:rsidRPr="005E5207">
        <w:rPr>
          <w:rFonts w:ascii="Arial" w:hAnsi="Arial" w:cs="Arial"/>
          <w:sz w:val="12"/>
          <w:szCs w:val="12"/>
        </w:rPr>
        <w:t xml:space="preserve"> cena s DPH, p</w:t>
      </w:r>
      <w:r w:rsidRPr="005E5207">
        <w:rPr>
          <w:rFonts w:ascii="Arial" w:hAnsi="Arial" w:cs="Arial"/>
          <w:sz w:val="12"/>
          <w:szCs w:val="12"/>
        </w:rPr>
        <w:t>oplatok je stanovený v zmysle zákona o cenách č. 18/1996 Z.z., § 3, ods. 1</w:t>
      </w:r>
    </w:p>
    <w:p w14:paraId="30D94F29" w14:textId="77777777" w:rsidR="007C238D" w:rsidRPr="005E5207" w:rsidRDefault="007C238D" w:rsidP="007C238D">
      <w:pPr>
        <w:jc w:val="both"/>
        <w:textAlignment w:val="auto"/>
        <w:rPr>
          <w:rFonts w:ascii="Arial" w:hAnsi="Arial" w:cs="Arial"/>
          <w:bCs/>
          <w:sz w:val="18"/>
          <w:szCs w:val="18"/>
        </w:rPr>
      </w:pPr>
    </w:p>
    <w:p w14:paraId="1BBEB4CF" w14:textId="77777777" w:rsidR="007C238D" w:rsidRPr="005E5207" w:rsidRDefault="007C238D" w:rsidP="007C238D">
      <w:pPr>
        <w:jc w:val="center"/>
        <w:rPr>
          <w:rFonts w:ascii="Arial" w:hAnsi="Arial" w:cs="Arial"/>
          <w:sz w:val="18"/>
          <w:szCs w:val="18"/>
        </w:rPr>
      </w:pPr>
      <w:r w:rsidRPr="005E5207">
        <w:rPr>
          <w:rFonts w:ascii="Arial" w:hAnsi="Arial" w:cs="Arial"/>
          <w:b/>
          <w:sz w:val="18"/>
          <w:szCs w:val="18"/>
        </w:rPr>
        <w:t>P O Z V Á N K A</w:t>
      </w:r>
    </w:p>
    <w:p w14:paraId="7E2B25AA" w14:textId="08A22692" w:rsidR="007C238D" w:rsidRPr="003D0159" w:rsidRDefault="007C238D" w:rsidP="007C238D">
      <w:pPr>
        <w:shd w:val="pct10" w:color="auto" w:fill="auto"/>
        <w:jc w:val="both"/>
        <w:rPr>
          <w:rFonts w:ascii="Arial" w:hAnsi="Arial" w:cs="Arial"/>
          <w:b/>
          <w:sz w:val="18"/>
          <w:szCs w:val="18"/>
        </w:rPr>
      </w:pPr>
      <w:r w:rsidRPr="005E5207">
        <w:rPr>
          <w:rFonts w:ascii="Arial" w:hAnsi="Arial" w:cs="Arial"/>
          <w:sz w:val="18"/>
          <w:szCs w:val="18"/>
        </w:rPr>
        <w:t xml:space="preserve">Školenie sa uskutoční </w:t>
      </w:r>
      <w:r w:rsidR="00D62595" w:rsidRPr="005E5207">
        <w:rPr>
          <w:rFonts w:ascii="Arial" w:hAnsi="Arial" w:cs="Arial"/>
          <w:sz w:val="18"/>
          <w:szCs w:val="18"/>
        </w:rPr>
        <w:t>d</w:t>
      </w:r>
      <w:r w:rsidRPr="005E5207">
        <w:rPr>
          <w:rFonts w:ascii="Arial" w:hAnsi="Arial" w:cs="Arial"/>
          <w:sz w:val="18"/>
          <w:szCs w:val="18"/>
        </w:rPr>
        <w:t>ň</w:t>
      </w:r>
      <w:r w:rsidR="00D62595" w:rsidRPr="005E5207">
        <w:rPr>
          <w:rFonts w:ascii="Arial" w:hAnsi="Arial" w:cs="Arial"/>
          <w:sz w:val="18"/>
          <w:szCs w:val="18"/>
        </w:rPr>
        <w:t>a</w:t>
      </w:r>
      <w:r w:rsidRPr="005E5207">
        <w:rPr>
          <w:rFonts w:ascii="Arial" w:hAnsi="Arial" w:cs="Arial"/>
          <w:sz w:val="18"/>
          <w:szCs w:val="18"/>
        </w:rPr>
        <w:t xml:space="preserve"> </w:t>
      </w:r>
      <w:r w:rsidR="00E5744B">
        <w:rPr>
          <w:rFonts w:ascii="Arial" w:hAnsi="Arial" w:cs="Arial"/>
          <w:b/>
          <w:sz w:val="18"/>
          <w:szCs w:val="18"/>
          <w:highlight w:val="yellow"/>
        </w:rPr>
        <w:t>2</w:t>
      </w:r>
      <w:r w:rsidR="00B23E88">
        <w:rPr>
          <w:rFonts w:ascii="Arial" w:hAnsi="Arial" w:cs="Arial"/>
          <w:b/>
          <w:sz w:val="18"/>
          <w:szCs w:val="18"/>
          <w:highlight w:val="yellow"/>
        </w:rPr>
        <w:t>2</w:t>
      </w:r>
      <w:r w:rsidRPr="007F1E69">
        <w:rPr>
          <w:rFonts w:ascii="Arial" w:hAnsi="Arial" w:cs="Arial"/>
          <w:b/>
          <w:sz w:val="18"/>
          <w:szCs w:val="18"/>
          <w:highlight w:val="yellow"/>
        </w:rPr>
        <w:t>.</w:t>
      </w:r>
      <w:r w:rsidR="00B23E88">
        <w:rPr>
          <w:rFonts w:ascii="Arial" w:hAnsi="Arial" w:cs="Arial"/>
          <w:b/>
          <w:sz w:val="18"/>
          <w:szCs w:val="18"/>
          <w:highlight w:val="yellow"/>
        </w:rPr>
        <w:t>5</w:t>
      </w:r>
      <w:r w:rsidR="009200ED" w:rsidRPr="007F1E69">
        <w:rPr>
          <w:rFonts w:ascii="Arial" w:hAnsi="Arial" w:cs="Arial"/>
          <w:b/>
          <w:sz w:val="18"/>
          <w:szCs w:val="18"/>
          <w:highlight w:val="yellow"/>
        </w:rPr>
        <w:t>.</w:t>
      </w:r>
      <w:r w:rsidRPr="007F1E69">
        <w:rPr>
          <w:rFonts w:ascii="Arial" w:hAnsi="Arial" w:cs="Arial"/>
          <w:b/>
          <w:sz w:val="18"/>
          <w:szCs w:val="18"/>
          <w:highlight w:val="yellow"/>
        </w:rPr>
        <w:t>20</w:t>
      </w:r>
      <w:r w:rsidR="0082447C" w:rsidRPr="007F1E69">
        <w:rPr>
          <w:rFonts w:ascii="Arial" w:hAnsi="Arial" w:cs="Arial"/>
          <w:b/>
          <w:sz w:val="18"/>
          <w:szCs w:val="18"/>
          <w:highlight w:val="yellow"/>
        </w:rPr>
        <w:t>2</w:t>
      </w:r>
      <w:r w:rsidR="00A153C3">
        <w:rPr>
          <w:rFonts w:ascii="Arial" w:hAnsi="Arial" w:cs="Arial"/>
          <w:b/>
          <w:sz w:val="18"/>
          <w:szCs w:val="18"/>
          <w:highlight w:val="yellow"/>
        </w:rPr>
        <w:t>6</w:t>
      </w:r>
      <w:r w:rsidR="00D62595" w:rsidRPr="007F1E69">
        <w:rPr>
          <w:rFonts w:ascii="Arial" w:hAnsi="Arial" w:cs="Arial"/>
          <w:b/>
          <w:sz w:val="18"/>
          <w:szCs w:val="18"/>
          <w:highlight w:val="yellow"/>
        </w:rPr>
        <w:t xml:space="preserve"> </w:t>
      </w:r>
      <w:r w:rsidRPr="007F1E69">
        <w:rPr>
          <w:rFonts w:ascii="Arial" w:hAnsi="Arial" w:cs="Arial"/>
          <w:b/>
          <w:sz w:val="18"/>
          <w:szCs w:val="18"/>
          <w:highlight w:val="yellow"/>
        </w:rPr>
        <w:t>(</w:t>
      </w:r>
      <w:r w:rsidR="00FF678B" w:rsidRPr="007F1E69">
        <w:rPr>
          <w:rFonts w:ascii="Arial" w:hAnsi="Arial" w:cs="Arial"/>
          <w:b/>
          <w:sz w:val="18"/>
          <w:szCs w:val="18"/>
          <w:highlight w:val="yellow"/>
        </w:rPr>
        <w:t>piatok</w:t>
      </w:r>
      <w:r w:rsidRPr="007F1E69">
        <w:rPr>
          <w:rFonts w:ascii="Arial" w:hAnsi="Arial" w:cs="Arial"/>
          <w:b/>
          <w:sz w:val="18"/>
          <w:szCs w:val="18"/>
          <w:highlight w:val="yellow"/>
        </w:rPr>
        <w:t>) o 8:</w:t>
      </w:r>
      <w:r w:rsidR="003045C8" w:rsidRPr="007F1E69">
        <w:rPr>
          <w:rFonts w:ascii="Arial" w:hAnsi="Arial" w:cs="Arial"/>
          <w:b/>
          <w:sz w:val="18"/>
          <w:szCs w:val="18"/>
          <w:highlight w:val="yellow"/>
        </w:rPr>
        <w:t>3</w:t>
      </w:r>
      <w:r w:rsidRPr="007F1E69">
        <w:rPr>
          <w:rFonts w:ascii="Arial" w:hAnsi="Arial" w:cs="Arial"/>
          <w:b/>
          <w:sz w:val="18"/>
          <w:szCs w:val="18"/>
          <w:highlight w:val="yellow"/>
        </w:rPr>
        <w:t>0 hod.</w:t>
      </w:r>
      <w:r w:rsidRPr="005E5207">
        <w:rPr>
          <w:rFonts w:ascii="Arial" w:hAnsi="Arial" w:cs="Arial"/>
          <w:b/>
          <w:sz w:val="18"/>
          <w:szCs w:val="18"/>
        </w:rPr>
        <w:t xml:space="preserve"> </w:t>
      </w:r>
      <w:r w:rsidRPr="005E5207">
        <w:rPr>
          <w:rFonts w:ascii="Arial" w:hAnsi="Arial" w:cs="Arial"/>
          <w:sz w:val="18"/>
          <w:szCs w:val="18"/>
        </w:rPr>
        <w:t xml:space="preserve">v sídle V.A.J.A.K. s.r.o., Nám. SNP 9 v Trenčíne (oproti knižnici pri parku, pri podjazde smer Sihoť). </w:t>
      </w:r>
      <w:r w:rsidRPr="005E5207">
        <w:rPr>
          <w:rFonts w:ascii="Arial" w:hAnsi="Arial" w:cs="Arial"/>
          <w:b/>
          <w:sz w:val="18"/>
          <w:szCs w:val="18"/>
        </w:rPr>
        <w:t>Záväzné prihlášky zašlite obratom na horeuvedenú adresu.</w:t>
      </w:r>
      <w:r w:rsidRPr="005E5207">
        <w:rPr>
          <w:rFonts w:ascii="Arial" w:hAnsi="Arial" w:cs="Arial"/>
          <w:sz w:val="18"/>
          <w:szCs w:val="18"/>
        </w:rPr>
        <w:t xml:space="preserve"> Účastnícky poplatok </w:t>
      </w:r>
      <w:r w:rsidR="00400815" w:rsidRPr="005E5207">
        <w:rPr>
          <w:rFonts w:ascii="Arial" w:hAnsi="Arial" w:cs="Arial"/>
          <w:sz w:val="18"/>
          <w:szCs w:val="18"/>
        </w:rPr>
        <w:t xml:space="preserve">môžete </w:t>
      </w:r>
      <w:r w:rsidRPr="005E5207">
        <w:rPr>
          <w:rFonts w:ascii="Arial" w:hAnsi="Arial" w:cs="Arial"/>
          <w:sz w:val="18"/>
          <w:szCs w:val="18"/>
        </w:rPr>
        <w:t>uhrad</w:t>
      </w:r>
      <w:r w:rsidR="00400815" w:rsidRPr="005E5207">
        <w:rPr>
          <w:rFonts w:ascii="Arial" w:hAnsi="Arial" w:cs="Arial"/>
          <w:sz w:val="18"/>
          <w:szCs w:val="18"/>
        </w:rPr>
        <w:t>iť</w:t>
      </w:r>
      <w:r w:rsidRPr="005E5207">
        <w:rPr>
          <w:rFonts w:ascii="Arial" w:hAnsi="Arial" w:cs="Arial"/>
          <w:sz w:val="18"/>
          <w:szCs w:val="18"/>
        </w:rPr>
        <w:t xml:space="preserve"> priamo v hotovosti v deň nástupu na kurz</w:t>
      </w:r>
      <w:r w:rsidR="00400815" w:rsidRPr="005E5207">
        <w:rPr>
          <w:rFonts w:ascii="Arial" w:hAnsi="Arial" w:cs="Arial"/>
          <w:sz w:val="18"/>
          <w:szCs w:val="18"/>
        </w:rPr>
        <w:t xml:space="preserve"> alebo prevodným príkazom na č. účtu </w:t>
      </w:r>
      <w:r w:rsidR="00F55CC0" w:rsidRPr="002B5335">
        <w:rPr>
          <w:rFonts w:ascii="Arial" w:hAnsi="Arial" w:cs="Arial"/>
          <w:b/>
          <w:sz w:val="18"/>
          <w:szCs w:val="18"/>
        </w:rPr>
        <w:t xml:space="preserve">IBAN </w:t>
      </w:r>
      <w:r w:rsidR="00F55CC0" w:rsidRPr="002B5335">
        <w:rPr>
          <w:rFonts w:ascii="Arial" w:hAnsi="Arial" w:cs="Arial"/>
          <w:b/>
          <w:sz w:val="18"/>
          <w:szCs w:val="18"/>
          <w:lang w:eastAsia="sk-SK"/>
        </w:rPr>
        <w:t>SK02 1100 0000 0026 2880 0766</w:t>
      </w:r>
      <w:r w:rsidR="00400815" w:rsidRPr="005E5207">
        <w:rPr>
          <w:rFonts w:ascii="Arial" w:hAnsi="Arial" w:cs="Arial"/>
          <w:b/>
          <w:sz w:val="18"/>
          <w:szCs w:val="18"/>
        </w:rPr>
        <w:t xml:space="preserve">, KS 0308, VS </w:t>
      </w:r>
      <w:r w:rsidR="00E5744B">
        <w:rPr>
          <w:rFonts w:ascii="Arial" w:hAnsi="Arial" w:cs="Arial"/>
          <w:b/>
          <w:sz w:val="18"/>
          <w:szCs w:val="18"/>
        </w:rPr>
        <w:t>2</w:t>
      </w:r>
      <w:r w:rsidR="00543B29">
        <w:rPr>
          <w:rFonts w:ascii="Arial" w:hAnsi="Arial" w:cs="Arial"/>
          <w:b/>
          <w:sz w:val="18"/>
          <w:szCs w:val="18"/>
        </w:rPr>
        <w:t>25</w:t>
      </w:r>
      <w:r w:rsidR="005B4200">
        <w:rPr>
          <w:rFonts w:ascii="Arial" w:hAnsi="Arial" w:cs="Arial"/>
          <w:b/>
          <w:sz w:val="18"/>
          <w:szCs w:val="18"/>
        </w:rPr>
        <w:t>2</w:t>
      </w:r>
      <w:r w:rsidR="00400815" w:rsidRPr="005E5207">
        <w:rPr>
          <w:rFonts w:ascii="Arial" w:hAnsi="Arial" w:cs="Arial"/>
          <w:b/>
          <w:sz w:val="18"/>
          <w:szCs w:val="18"/>
        </w:rPr>
        <w:t>0</w:t>
      </w:r>
      <w:r w:rsidR="0082447C">
        <w:rPr>
          <w:rFonts w:ascii="Arial" w:hAnsi="Arial" w:cs="Arial"/>
          <w:b/>
          <w:sz w:val="18"/>
          <w:szCs w:val="18"/>
        </w:rPr>
        <w:t>2</w:t>
      </w:r>
      <w:r w:rsidR="00750222">
        <w:rPr>
          <w:rFonts w:ascii="Arial" w:hAnsi="Arial" w:cs="Arial"/>
          <w:b/>
          <w:sz w:val="18"/>
          <w:szCs w:val="18"/>
        </w:rPr>
        <w:t>6</w:t>
      </w:r>
      <w:r w:rsidR="00400815" w:rsidRPr="005E5207">
        <w:rPr>
          <w:rFonts w:ascii="Arial" w:hAnsi="Arial" w:cs="Arial"/>
          <w:b/>
          <w:sz w:val="18"/>
          <w:szCs w:val="18"/>
        </w:rPr>
        <w:t>, IČO 36333166, IČ DPH SK2021790012</w:t>
      </w:r>
      <w:r w:rsidR="00400815" w:rsidRPr="005E5207">
        <w:rPr>
          <w:rFonts w:ascii="Arial" w:hAnsi="Arial" w:cs="Arial"/>
          <w:sz w:val="18"/>
          <w:szCs w:val="18"/>
        </w:rPr>
        <w:t>.</w:t>
      </w:r>
      <w:r w:rsidRPr="005E5207">
        <w:rPr>
          <w:rFonts w:ascii="Arial" w:hAnsi="Arial" w:cs="Arial"/>
          <w:sz w:val="18"/>
          <w:szCs w:val="18"/>
        </w:rPr>
        <w:t xml:space="preserve"> V.A.J.A.K. s.r.o. si vyhradzuje právo zmeny termínu.</w:t>
      </w:r>
    </w:p>
    <w:p w14:paraId="5850DB00" w14:textId="77777777" w:rsidR="007C238D" w:rsidRPr="005E5207" w:rsidRDefault="007C238D" w:rsidP="007C238D">
      <w:pPr>
        <w:jc w:val="center"/>
        <w:textAlignment w:val="auto"/>
        <w:rPr>
          <w:rFonts w:ascii="Arial" w:hAnsi="Arial" w:cs="Arial"/>
          <w:bCs/>
          <w:sz w:val="18"/>
          <w:szCs w:val="18"/>
        </w:rPr>
      </w:pPr>
    </w:p>
    <w:p w14:paraId="30EE6CBD" w14:textId="77777777" w:rsidR="00547174" w:rsidRPr="005E5207" w:rsidRDefault="00547174" w:rsidP="003436CA">
      <w:pPr>
        <w:ind w:left="1418" w:hanging="1418"/>
        <w:jc w:val="both"/>
        <w:rPr>
          <w:rFonts w:ascii="Arial" w:hAnsi="Arial" w:cs="Arial"/>
          <w:sz w:val="18"/>
          <w:szCs w:val="18"/>
        </w:rPr>
      </w:pPr>
      <w:r w:rsidRPr="005E5207">
        <w:rPr>
          <w:rFonts w:ascii="Arial" w:hAnsi="Arial" w:cs="Arial"/>
          <w:sz w:val="18"/>
          <w:szCs w:val="18"/>
        </w:rPr>
        <w:tab/>
      </w:r>
      <w:r w:rsidRPr="005E5207">
        <w:rPr>
          <w:rFonts w:ascii="Arial" w:hAnsi="Arial" w:cs="Arial"/>
          <w:sz w:val="18"/>
          <w:szCs w:val="18"/>
        </w:rPr>
        <w:tab/>
      </w:r>
      <w:r w:rsidRPr="005E5207">
        <w:rPr>
          <w:rFonts w:ascii="Arial" w:hAnsi="Arial" w:cs="Arial"/>
          <w:sz w:val="18"/>
          <w:szCs w:val="18"/>
        </w:rPr>
        <w:tab/>
        <w:t xml:space="preserve">                                                 </w:t>
      </w:r>
      <w:r w:rsidRPr="005E5207">
        <w:rPr>
          <w:rFonts w:ascii="Arial" w:hAnsi="Arial" w:cs="Arial"/>
          <w:sz w:val="18"/>
          <w:szCs w:val="18"/>
        </w:rPr>
        <w:tab/>
        <w:t xml:space="preserve">        </w:t>
      </w:r>
      <w:r w:rsidR="00F52AC7" w:rsidRPr="005E5207">
        <w:rPr>
          <w:rFonts w:ascii="Arial" w:hAnsi="Arial" w:cs="Arial"/>
          <w:sz w:val="18"/>
          <w:szCs w:val="18"/>
        </w:rPr>
        <w:tab/>
      </w:r>
      <w:r w:rsidR="00535E5B" w:rsidRPr="005E5207">
        <w:rPr>
          <w:rFonts w:ascii="Arial" w:hAnsi="Arial" w:cs="Arial"/>
          <w:sz w:val="18"/>
          <w:szCs w:val="18"/>
        </w:rPr>
        <w:tab/>
      </w:r>
      <w:r w:rsidR="003045C8" w:rsidRPr="005E5207">
        <w:rPr>
          <w:rFonts w:ascii="Arial" w:hAnsi="Arial" w:cs="Arial"/>
          <w:sz w:val="18"/>
          <w:szCs w:val="18"/>
        </w:rPr>
        <w:t>PhD</w:t>
      </w:r>
      <w:r w:rsidR="00444FB5" w:rsidRPr="005E5207">
        <w:rPr>
          <w:rFonts w:ascii="Arial" w:hAnsi="Arial" w:cs="Arial"/>
          <w:sz w:val="18"/>
          <w:szCs w:val="18"/>
        </w:rPr>
        <w:t>r. Jaroslav Sámela</w:t>
      </w:r>
      <w:r w:rsidR="00027DF9">
        <w:rPr>
          <w:rFonts w:ascii="Arial" w:hAnsi="Arial" w:cs="Arial"/>
          <w:sz w:val="18"/>
          <w:szCs w:val="18"/>
        </w:rPr>
        <w:t>, PhD.</w:t>
      </w:r>
    </w:p>
    <w:p w14:paraId="45CE4B0D" w14:textId="77777777" w:rsidR="00547174" w:rsidRPr="005E5207" w:rsidRDefault="00444FB5" w:rsidP="00547174">
      <w:pPr>
        <w:ind w:left="4956" w:firstLine="708"/>
        <w:rPr>
          <w:rFonts w:ascii="Arial" w:hAnsi="Arial" w:cs="Arial"/>
          <w:sz w:val="18"/>
          <w:szCs w:val="18"/>
        </w:rPr>
      </w:pPr>
      <w:r w:rsidRPr="005E5207">
        <w:rPr>
          <w:rFonts w:ascii="Arial" w:hAnsi="Arial" w:cs="Arial"/>
          <w:sz w:val="18"/>
          <w:szCs w:val="18"/>
        </w:rPr>
        <w:tab/>
      </w:r>
      <w:r w:rsidRPr="005E5207">
        <w:rPr>
          <w:rFonts w:ascii="Arial" w:hAnsi="Arial" w:cs="Arial"/>
          <w:sz w:val="18"/>
          <w:szCs w:val="18"/>
        </w:rPr>
        <w:tab/>
      </w:r>
      <w:r w:rsidR="00027DF9">
        <w:rPr>
          <w:rFonts w:ascii="Arial" w:hAnsi="Arial" w:cs="Arial"/>
          <w:sz w:val="18"/>
          <w:szCs w:val="18"/>
        </w:rPr>
        <w:t xml:space="preserve">   </w:t>
      </w:r>
      <w:r w:rsidRPr="005E5207">
        <w:rPr>
          <w:rFonts w:ascii="Arial" w:hAnsi="Arial" w:cs="Arial"/>
          <w:sz w:val="18"/>
          <w:szCs w:val="18"/>
        </w:rPr>
        <w:t>riaditeľ V.A.J.A.K. s.r.o.</w:t>
      </w:r>
    </w:p>
    <w:p w14:paraId="16221B00" w14:textId="13AF68D3" w:rsidR="003436CA" w:rsidRPr="005E5207" w:rsidRDefault="003436CA" w:rsidP="003436CA">
      <w:pPr>
        <w:jc w:val="center"/>
        <w:rPr>
          <w:rFonts w:ascii="Arial" w:hAnsi="Arial" w:cs="Arial"/>
        </w:rPr>
      </w:pPr>
      <w:r w:rsidRPr="005E5207">
        <w:rPr>
          <w:rFonts w:ascii="Wingdings" w:hAnsi="Wingdings"/>
        </w:rPr>
        <w:t></w:t>
      </w:r>
      <w:r w:rsidRPr="005E5207">
        <w:t>…...............................................................................................................................................................................................</w:t>
      </w:r>
      <w:r w:rsidRPr="007F1E69">
        <w:rPr>
          <w:rFonts w:ascii="Arial" w:hAnsi="Arial" w:cs="Arial"/>
          <w:b/>
          <w:highlight w:val="yellow"/>
        </w:rPr>
        <w:t xml:space="preserve">Záväzná prihláška </w:t>
      </w:r>
      <w:r w:rsidR="00363C73" w:rsidRPr="007F1E69">
        <w:rPr>
          <w:rFonts w:ascii="Arial" w:hAnsi="Arial" w:cs="Arial"/>
          <w:b/>
          <w:highlight w:val="yellow"/>
        </w:rPr>
        <w:t>–</w:t>
      </w:r>
      <w:r w:rsidRPr="007F1E69">
        <w:rPr>
          <w:rFonts w:ascii="Arial" w:hAnsi="Arial" w:cs="Arial"/>
          <w:b/>
          <w:highlight w:val="yellow"/>
        </w:rPr>
        <w:t xml:space="preserve"> </w:t>
      </w:r>
      <w:r w:rsidR="00D62595" w:rsidRPr="007F1E69">
        <w:rPr>
          <w:rFonts w:ascii="Arial" w:hAnsi="Arial" w:cs="Arial"/>
          <w:highlight w:val="yellow"/>
        </w:rPr>
        <w:t>Aktualizačná odbor</w:t>
      </w:r>
      <w:r w:rsidR="00932FBF" w:rsidRPr="007F1E69">
        <w:rPr>
          <w:rFonts w:ascii="Arial" w:hAnsi="Arial" w:cs="Arial"/>
          <w:highlight w:val="yellow"/>
        </w:rPr>
        <w:t>n</w:t>
      </w:r>
      <w:r w:rsidR="00CF71ED" w:rsidRPr="007F1E69">
        <w:rPr>
          <w:rFonts w:ascii="Arial" w:hAnsi="Arial" w:cs="Arial"/>
          <w:highlight w:val="yellow"/>
        </w:rPr>
        <w:t xml:space="preserve">á príprava elektrotechnikov - </w:t>
      </w:r>
      <w:r w:rsidR="00E5744B">
        <w:rPr>
          <w:rFonts w:ascii="Arial" w:hAnsi="Arial" w:cs="Arial"/>
          <w:highlight w:val="yellow"/>
        </w:rPr>
        <w:t>2</w:t>
      </w:r>
      <w:r w:rsidR="00B23E88">
        <w:rPr>
          <w:rFonts w:ascii="Arial" w:hAnsi="Arial" w:cs="Arial"/>
          <w:highlight w:val="yellow"/>
        </w:rPr>
        <w:t>2</w:t>
      </w:r>
      <w:r w:rsidR="00D62595" w:rsidRPr="007F1E69">
        <w:rPr>
          <w:rFonts w:ascii="Arial" w:hAnsi="Arial" w:cs="Arial"/>
          <w:highlight w:val="yellow"/>
        </w:rPr>
        <w:t>.</w:t>
      </w:r>
      <w:r w:rsidR="00B23E88">
        <w:rPr>
          <w:rFonts w:ascii="Arial" w:hAnsi="Arial" w:cs="Arial"/>
          <w:highlight w:val="yellow"/>
        </w:rPr>
        <w:t>5</w:t>
      </w:r>
      <w:r w:rsidR="00D62595" w:rsidRPr="007F1E69">
        <w:rPr>
          <w:rFonts w:ascii="Arial" w:hAnsi="Arial" w:cs="Arial"/>
          <w:highlight w:val="yellow"/>
        </w:rPr>
        <w:t>.20</w:t>
      </w:r>
      <w:r w:rsidR="00750222">
        <w:rPr>
          <w:rFonts w:ascii="Arial" w:hAnsi="Arial" w:cs="Arial"/>
          <w:highlight w:val="yellow"/>
        </w:rPr>
        <w:t>26</w:t>
      </w:r>
    </w:p>
    <w:p w14:paraId="35728A58" w14:textId="77777777" w:rsidR="007355C3" w:rsidRPr="005E5207" w:rsidRDefault="007355C3" w:rsidP="003436CA">
      <w:pPr>
        <w:jc w:val="center"/>
        <w:rPr>
          <w:rFonts w:ascii="Arial" w:hAnsi="Arial" w:cs="Arial"/>
        </w:rPr>
      </w:pPr>
    </w:p>
    <w:p w14:paraId="0632266B" w14:textId="77777777" w:rsidR="003436CA" w:rsidRPr="005E5207" w:rsidRDefault="003436CA" w:rsidP="003436CA">
      <w:pPr>
        <w:spacing w:line="360" w:lineRule="auto"/>
        <w:jc w:val="both"/>
        <w:rPr>
          <w:rFonts w:ascii="Arial" w:hAnsi="Arial" w:cs="Arial"/>
        </w:rPr>
      </w:pPr>
      <w:r w:rsidRPr="005E5207">
        <w:rPr>
          <w:rFonts w:ascii="Arial" w:hAnsi="Arial" w:cs="Arial"/>
        </w:rPr>
        <w:t>Meno a priezvisko …........................................................................... dátum nar</w:t>
      </w:r>
      <w:r w:rsidR="008D5CA3" w:rsidRPr="005E5207">
        <w:rPr>
          <w:rFonts w:ascii="Arial" w:hAnsi="Arial" w:cs="Arial"/>
        </w:rPr>
        <w:t>.</w:t>
      </w:r>
      <w:r w:rsidRPr="005E5207">
        <w:rPr>
          <w:rFonts w:ascii="Arial" w:hAnsi="Arial" w:cs="Arial"/>
        </w:rPr>
        <w:t xml:space="preserve"> .................................................</w:t>
      </w:r>
      <w:r w:rsidR="008D5CA3" w:rsidRPr="005E5207">
        <w:rPr>
          <w:rFonts w:ascii="Arial" w:hAnsi="Arial" w:cs="Arial"/>
        </w:rPr>
        <w:t>....</w:t>
      </w:r>
    </w:p>
    <w:p w14:paraId="4CF87F2F" w14:textId="77777777" w:rsidR="00440CC0" w:rsidRPr="00CF3B90" w:rsidRDefault="00440CC0" w:rsidP="003436CA">
      <w:pPr>
        <w:spacing w:line="360" w:lineRule="auto"/>
        <w:jc w:val="both"/>
        <w:rPr>
          <w:rFonts w:ascii="Arial" w:hAnsi="Arial" w:cs="Arial"/>
          <w:sz w:val="10"/>
          <w:szCs w:val="10"/>
        </w:rPr>
      </w:pPr>
    </w:p>
    <w:p w14:paraId="7433FD45" w14:textId="77777777" w:rsidR="003436CA" w:rsidRDefault="00110A61" w:rsidP="003436CA">
      <w:pPr>
        <w:spacing w:line="360" w:lineRule="auto"/>
        <w:jc w:val="both"/>
        <w:rPr>
          <w:rFonts w:ascii="Arial" w:hAnsi="Arial" w:cs="Arial"/>
        </w:rPr>
      </w:pPr>
      <w:r w:rsidRPr="005E5207">
        <w:rPr>
          <w:rFonts w:ascii="Arial" w:hAnsi="Arial" w:cs="Arial"/>
        </w:rPr>
        <w:t xml:space="preserve">zamestnávateľ </w:t>
      </w:r>
      <w:r w:rsidR="008D5CA3" w:rsidRPr="005E5207">
        <w:rPr>
          <w:rFonts w:ascii="Arial" w:hAnsi="Arial" w:cs="Arial"/>
        </w:rPr>
        <w:t xml:space="preserve"> </w:t>
      </w:r>
      <w:r w:rsidR="003436CA" w:rsidRPr="005E5207">
        <w:rPr>
          <w:rFonts w:ascii="Arial" w:hAnsi="Arial" w:cs="Arial"/>
        </w:rPr>
        <w:t>.....…</w:t>
      </w:r>
      <w:r w:rsidRPr="005E5207">
        <w:rPr>
          <w:rFonts w:ascii="Arial" w:hAnsi="Arial" w:cs="Arial"/>
        </w:rPr>
        <w:t>.</w:t>
      </w:r>
      <w:r w:rsidR="003436CA" w:rsidRPr="005E5207">
        <w:rPr>
          <w:rFonts w:ascii="Arial" w:hAnsi="Arial" w:cs="Arial"/>
        </w:rPr>
        <w:t>.............................................</w:t>
      </w:r>
      <w:r w:rsidRPr="005E5207">
        <w:rPr>
          <w:rFonts w:ascii="Arial" w:hAnsi="Arial" w:cs="Arial"/>
        </w:rPr>
        <w:t>........</w:t>
      </w:r>
      <w:r w:rsidR="003436CA" w:rsidRPr="005E5207">
        <w:rPr>
          <w:rFonts w:ascii="Arial" w:hAnsi="Arial" w:cs="Arial"/>
        </w:rPr>
        <w:t>..................</w:t>
      </w:r>
      <w:r w:rsidRPr="005E5207">
        <w:rPr>
          <w:rFonts w:ascii="Arial" w:hAnsi="Arial" w:cs="Arial"/>
        </w:rPr>
        <w:t xml:space="preserve"> IČO </w:t>
      </w:r>
      <w:r w:rsidR="003436CA" w:rsidRPr="005E5207">
        <w:rPr>
          <w:rFonts w:ascii="Arial" w:hAnsi="Arial" w:cs="Arial"/>
        </w:rPr>
        <w:t>......</w:t>
      </w:r>
      <w:r w:rsidRPr="005E5207">
        <w:rPr>
          <w:rFonts w:ascii="Arial" w:hAnsi="Arial" w:cs="Arial"/>
        </w:rPr>
        <w:t>.................... IČ DPH ..........................</w:t>
      </w:r>
    </w:p>
    <w:p w14:paraId="0988400C" w14:textId="77777777" w:rsidR="00CF3B90" w:rsidRPr="00CF3B90" w:rsidRDefault="00CF3B90" w:rsidP="00CF3B90">
      <w:pPr>
        <w:spacing w:line="360" w:lineRule="auto"/>
        <w:jc w:val="both"/>
        <w:rPr>
          <w:rFonts w:ascii="Arial" w:hAnsi="Arial" w:cs="Arial"/>
          <w:sz w:val="10"/>
          <w:szCs w:val="10"/>
        </w:rPr>
      </w:pPr>
    </w:p>
    <w:p w14:paraId="4B0DC920" w14:textId="77777777" w:rsidR="00CF3B90" w:rsidRPr="005E5207" w:rsidRDefault="00CF3B90" w:rsidP="00CF3B90">
      <w:pPr>
        <w:spacing w:line="360" w:lineRule="auto"/>
        <w:jc w:val="both"/>
        <w:rPr>
          <w:rFonts w:ascii="Arial" w:hAnsi="Arial" w:cs="Arial"/>
        </w:rPr>
      </w:pPr>
      <w:r>
        <w:rPr>
          <w:rFonts w:ascii="Arial" w:hAnsi="Arial" w:cs="Arial"/>
        </w:rPr>
        <w:t xml:space="preserve">adresa / adresa </w:t>
      </w:r>
      <w:r w:rsidRPr="005E5207">
        <w:rPr>
          <w:rFonts w:ascii="Arial" w:hAnsi="Arial" w:cs="Arial"/>
        </w:rPr>
        <w:t>zamestnávateľ</w:t>
      </w:r>
      <w:r>
        <w:rPr>
          <w:rFonts w:ascii="Arial" w:hAnsi="Arial" w:cs="Arial"/>
        </w:rPr>
        <w:t>a</w:t>
      </w:r>
      <w:r w:rsidRPr="005E5207">
        <w:rPr>
          <w:rFonts w:ascii="Arial" w:hAnsi="Arial" w:cs="Arial"/>
        </w:rPr>
        <w:t xml:space="preserve">  .....…......................................................</w:t>
      </w:r>
      <w:r>
        <w:rPr>
          <w:rFonts w:ascii="Arial" w:hAnsi="Arial" w:cs="Arial"/>
        </w:rPr>
        <w:t>.................................................................</w:t>
      </w:r>
    </w:p>
    <w:p w14:paraId="6AE9B660" w14:textId="77777777" w:rsidR="00CF3B90" w:rsidRPr="00CF3B90" w:rsidRDefault="00CF3B90" w:rsidP="003436CA">
      <w:pPr>
        <w:spacing w:line="360" w:lineRule="auto"/>
        <w:jc w:val="both"/>
        <w:rPr>
          <w:rFonts w:ascii="Arial" w:hAnsi="Arial" w:cs="Arial"/>
          <w:sz w:val="10"/>
          <w:szCs w:val="10"/>
        </w:rPr>
      </w:pPr>
    </w:p>
    <w:p w14:paraId="23067457" w14:textId="77777777" w:rsidR="003436CA" w:rsidRPr="005E5207" w:rsidRDefault="003436CA" w:rsidP="003436CA">
      <w:pPr>
        <w:spacing w:line="360" w:lineRule="auto"/>
        <w:jc w:val="both"/>
        <w:rPr>
          <w:rFonts w:ascii="Arial" w:hAnsi="Arial" w:cs="Arial"/>
        </w:rPr>
      </w:pPr>
      <w:r w:rsidRPr="005E5207">
        <w:rPr>
          <w:rFonts w:ascii="Arial" w:hAnsi="Arial" w:cs="Arial"/>
        </w:rPr>
        <w:t>Kontakt č.tel ................…............................................ mail .............................................................</w:t>
      </w:r>
      <w:r w:rsidR="008D5CA3" w:rsidRPr="005E5207">
        <w:rPr>
          <w:rFonts w:ascii="Arial" w:hAnsi="Arial" w:cs="Arial"/>
        </w:rPr>
        <w:t>...........................</w:t>
      </w:r>
    </w:p>
    <w:sectPr w:rsidR="003436CA" w:rsidRPr="005E5207" w:rsidSect="00D233AE">
      <w:headerReference w:type="default" r:id="rId15"/>
      <w:pgSz w:w="11906" w:h="16838"/>
      <w:pgMar w:top="244" w:right="926" w:bottom="180" w:left="900"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C1FA9" w14:textId="77777777" w:rsidR="00F40980" w:rsidRDefault="00F40980">
      <w:r>
        <w:separator/>
      </w:r>
    </w:p>
  </w:endnote>
  <w:endnote w:type="continuationSeparator" w:id="0">
    <w:p w14:paraId="729D9A4F" w14:textId="77777777" w:rsidR="00F40980" w:rsidRDefault="00F40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Umbrella">
    <w:altName w:val="Times New Roman"/>
    <w:charset w:val="00"/>
    <w:family w:val="auto"/>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tamp">
    <w:altName w:val="Times New Roman"/>
    <w:charset w:val="00"/>
    <w:family w:val="auto"/>
    <w:pitch w:val="variable"/>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7F463" w14:textId="77777777" w:rsidR="00F40980" w:rsidRDefault="00F40980">
      <w:r>
        <w:separator/>
      </w:r>
    </w:p>
  </w:footnote>
  <w:footnote w:type="continuationSeparator" w:id="0">
    <w:p w14:paraId="77DBF582" w14:textId="77777777" w:rsidR="00F40980" w:rsidRDefault="00F40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7C0D6" w14:textId="77777777" w:rsidR="00431A0D" w:rsidRPr="00A43D33" w:rsidRDefault="00964174" w:rsidP="00541BD1">
    <w:pPr>
      <w:pStyle w:val="Hlavika"/>
      <w:ind w:firstLine="1416"/>
      <w:rPr>
        <w:rFonts w:ascii="Arial" w:hAnsi="Arial" w:cs="Arial"/>
        <w:b/>
        <w:color w:val="FFFFFF"/>
        <w:sz w:val="28"/>
        <w:szCs w:val="28"/>
      </w:rPr>
    </w:pPr>
    <w:r w:rsidRPr="00541BD1">
      <w:rPr>
        <w:rFonts w:ascii="Arial" w:hAnsi="Arial" w:cs="Arial"/>
        <w:noProof/>
        <w:lang w:eastAsia="sk-SK"/>
      </w:rPr>
      <mc:AlternateContent>
        <mc:Choice Requires="wps">
          <w:drawing>
            <wp:anchor distT="0" distB="0" distL="114300" distR="114300" simplePos="0" relativeHeight="251659776" behindDoc="0" locked="0" layoutInCell="1" allowOverlap="1" wp14:anchorId="0E291607" wp14:editId="593EB8C6">
              <wp:simplePos x="0" y="0"/>
              <wp:positionH relativeFrom="column">
                <wp:posOffset>1257300</wp:posOffset>
              </wp:positionH>
              <wp:positionV relativeFrom="paragraph">
                <wp:posOffset>223520</wp:posOffset>
              </wp:positionV>
              <wp:extent cx="5372100" cy="457200"/>
              <wp:effectExtent l="0" t="4445"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C5676" w14:textId="77777777" w:rsidR="00431A0D" w:rsidRPr="00541BD1" w:rsidRDefault="00541BD1">
                          <w:pPr>
                            <w:rPr>
                              <w:rFonts w:ascii="Arial" w:hAnsi="Arial" w:cs="Arial"/>
                              <w:sz w:val="16"/>
                            </w:rPr>
                          </w:pPr>
                          <w:r w:rsidRPr="00541BD1">
                            <w:rPr>
                              <w:rFonts w:ascii="Arial" w:hAnsi="Arial" w:cs="Arial"/>
                              <w:sz w:val="16"/>
                            </w:rPr>
                            <w:t xml:space="preserve">V.A.J.A.K. s.r.o., </w:t>
                          </w:r>
                          <w:r w:rsidR="00431A0D" w:rsidRPr="00541BD1">
                            <w:rPr>
                              <w:rFonts w:ascii="Arial" w:hAnsi="Arial" w:cs="Arial"/>
                              <w:sz w:val="16"/>
                            </w:rPr>
                            <w:t xml:space="preserve">NÁM. SNP </w:t>
                          </w:r>
                          <w:r w:rsidR="004B1996">
                            <w:rPr>
                              <w:rFonts w:ascii="Arial" w:hAnsi="Arial" w:cs="Arial"/>
                              <w:sz w:val="16"/>
                            </w:rPr>
                            <w:t>9</w:t>
                          </w:r>
                          <w:r w:rsidR="00431A0D" w:rsidRPr="00541BD1">
                            <w:rPr>
                              <w:rFonts w:ascii="Arial" w:hAnsi="Arial" w:cs="Arial"/>
                              <w:sz w:val="16"/>
                            </w:rPr>
                            <w:t>, 911 01  TRENČÍN</w:t>
                          </w:r>
                        </w:p>
                        <w:p w14:paraId="103DB1A8" w14:textId="77777777" w:rsidR="00431A0D" w:rsidRDefault="00431A0D">
                          <w:pPr>
                            <w:rPr>
                              <w:rFonts w:ascii="Stamp" w:hAnsi="Stamp"/>
                              <w:sz w:val="16"/>
                            </w:rPr>
                          </w:pPr>
                          <w:r w:rsidRPr="00541BD1">
                            <w:rPr>
                              <w:rFonts w:ascii="Arial" w:hAnsi="Arial" w:cs="Arial"/>
                              <w:sz w:val="16"/>
                            </w:rPr>
                            <w:t>IČO 36333166   DIČ 2021790012   Č. REG. 14381/R – OKR. SÚD TRENČÍN</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99pt;margin-top:17.6pt;width:423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cEKsgIAALk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" filled="f" stroked="f">
              <v:textbox inset="1.5mm,,1.5mm">
                <w:txbxContent>
                  <w:p w:rsidR="00431A0D" w:rsidRPr="00541BD1" w:rsidRDefault="00541BD1">
                    <w:pPr>
                      <w:rPr>
                        <w:rFonts w:ascii="Arial" w:hAnsi="Arial" w:cs="Arial"/>
                        <w:sz w:val="16"/>
                      </w:rPr>
                    </w:pPr>
                    <w:r w:rsidRPr="00541BD1">
                      <w:rPr>
                        <w:rFonts w:ascii="Arial" w:hAnsi="Arial" w:cs="Arial"/>
                        <w:sz w:val="16"/>
                      </w:rPr>
                      <w:t xml:space="preserve">V.A.J.A.K. s.r.o., </w:t>
                    </w:r>
                    <w:r w:rsidR="00431A0D" w:rsidRPr="00541BD1">
                      <w:rPr>
                        <w:rFonts w:ascii="Arial" w:hAnsi="Arial" w:cs="Arial"/>
                        <w:sz w:val="16"/>
                      </w:rPr>
                      <w:t xml:space="preserve">NÁM. SNP </w:t>
                    </w:r>
                    <w:r w:rsidR="004B1996">
                      <w:rPr>
                        <w:rFonts w:ascii="Arial" w:hAnsi="Arial" w:cs="Arial"/>
                        <w:sz w:val="16"/>
                      </w:rPr>
                      <w:t>9</w:t>
                    </w:r>
                    <w:r w:rsidR="00431A0D" w:rsidRPr="00541BD1">
                      <w:rPr>
                        <w:rFonts w:ascii="Arial" w:hAnsi="Arial" w:cs="Arial"/>
                        <w:sz w:val="16"/>
                      </w:rPr>
                      <w:t>, 911 01  TRENČÍN</w:t>
                    </w:r>
                  </w:p>
                  <w:p w:rsidR="00431A0D" w:rsidRDefault="00431A0D">
                    <w:pPr>
                      <w:rPr>
                        <w:rFonts w:ascii="Stamp" w:hAnsi="Stamp"/>
                        <w:sz w:val="16"/>
                      </w:rPr>
                    </w:pPr>
                    <w:r w:rsidRPr="00541BD1">
                      <w:rPr>
                        <w:rFonts w:ascii="Arial" w:hAnsi="Arial" w:cs="Arial"/>
                        <w:sz w:val="16"/>
                      </w:rPr>
                      <w:t>IČO 36333166   DIČ 2021790012   Č. REG. 14381/R – OKR. SÚD TRENČÍN</w:t>
                    </w:r>
                  </w:p>
                </w:txbxContent>
              </v:textbox>
            </v:shape>
          </w:pict>
        </mc:Fallback>
      </mc:AlternateContent>
    </w:r>
    <w:r w:rsidRPr="00541BD1">
      <w:rPr>
        <w:rFonts w:ascii="Arial" w:hAnsi="Arial" w:cs="Arial"/>
        <w:noProof/>
        <w:lang w:eastAsia="sk-SK"/>
      </w:rPr>
      <mc:AlternateContent>
        <mc:Choice Requires="wps">
          <w:drawing>
            <wp:anchor distT="0" distB="0" distL="114300" distR="114300" simplePos="0" relativeHeight="251655680" behindDoc="1" locked="0" layoutInCell="1" allowOverlap="1" wp14:anchorId="5643608A" wp14:editId="71DB7B73">
              <wp:simplePos x="0" y="0"/>
              <wp:positionH relativeFrom="column">
                <wp:posOffset>-914400</wp:posOffset>
              </wp:positionH>
              <wp:positionV relativeFrom="paragraph">
                <wp:posOffset>-124460</wp:posOffset>
              </wp:positionV>
              <wp:extent cx="7658100" cy="342900"/>
              <wp:effectExtent l="0" t="0" r="0" b="63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342900"/>
                      </a:xfrm>
                      <a:prstGeom prst="rect">
                        <a:avLst/>
                      </a:prstGeom>
                      <a:solidFill>
                        <a:srgbClr val="B45E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96D2A" id="Rectangle 1" o:spid="_x0000_s1026" style="position:absolute;margin-left:-1in;margin-top:-9.8pt;width:603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" fillcolor="#b45e5e" stroked="f"/>
          </w:pict>
        </mc:Fallback>
      </mc:AlternateContent>
    </w:r>
    <w:r w:rsidRPr="00541BD1">
      <w:rPr>
        <w:rFonts w:ascii="Arial" w:hAnsi="Arial" w:cs="Arial"/>
        <w:noProof/>
        <w:lang w:eastAsia="sk-SK"/>
      </w:rPr>
      <mc:AlternateContent>
        <mc:Choice Requires="wps">
          <w:drawing>
            <wp:anchor distT="0" distB="0" distL="114300" distR="114300" simplePos="0" relativeHeight="251657728" behindDoc="1" locked="0" layoutInCell="1" allowOverlap="1" wp14:anchorId="0C1BEB82" wp14:editId="2626901A">
              <wp:simplePos x="0" y="0"/>
              <wp:positionH relativeFrom="column">
                <wp:posOffset>-914400</wp:posOffset>
              </wp:positionH>
              <wp:positionV relativeFrom="paragraph">
                <wp:posOffset>216535</wp:posOffset>
              </wp:positionV>
              <wp:extent cx="7581900" cy="0"/>
              <wp:effectExtent l="19050" t="16510" r="19050" b="2159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1900" cy="0"/>
                      </a:xfrm>
                      <a:prstGeom prst="line">
                        <a:avLst/>
                      </a:prstGeom>
                      <a:noFill/>
                      <a:ln w="254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B7A03"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7.05pt" to="52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B7KEQIAACk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" strokecolor="white" strokeweight="2pt"/>
          </w:pict>
        </mc:Fallback>
      </mc:AlternateContent>
    </w:r>
    <w:r w:rsidR="00F40980">
      <w:rPr>
        <w:rFonts w:ascii="Arial" w:hAnsi="Arial" w:cs="Arial"/>
        <w:noProof/>
      </w:rPr>
      <w:object w:dxaOrig="1440" w:dyaOrig="1440" w14:anchorId="3072FF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5pt;margin-top:-27.55pt;width:90pt;height:90pt;z-index:251658752;mso-position-horizontal-relative:text;mso-position-vertical-relative:text">
          <v:imagedata r:id="rId1" o:title=""/>
        </v:shape>
        <o:OLEObject Type="Embed" ProgID="CorelDraw.Graphic.9" ShapeID="_x0000_s1028" DrawAspect="Content" ObjectID="_1835760273" r:id="rId2"/>
      </w:object>
    </w:r>
    <w:r w:rsidRPr="00541BD1">
      <w:rPr>
        <w:rFonts w:ascii="Arial" w:hAnsi="Arial" w:cs="Arial"/>
        <w:noProof/>
        <w:lang w:eastAsia="sk-SK"/>
      </w:rPr>
      <mc:AlternateContent>
        <mc:Choice Requires="wps">
          <w:drawing>
            <wp:anchor distT="0" distB="0" distL="114300" distR="114300" simplePos="0" relativeHeight="251656704" behindDoc="1" locked="0" layoutInCell="1" allowOverlap="1" wp14:anchorId="46D0EFB4" wp14:editId="5888A69A">
              <wp:simplePos x="0" y="0"/>
              <wp:positionH relativeFrom="column">
                <wp:posOffset>-914400</wp:posOffset>
              </wp:positionH>
              <wp:positionV relativeFrom="paragraph">
                <wp:posOffset>216535</wp:posOffset>
              </wp:positionV>
              <wp:extent cx="7658100" cy="342900"/>
              <wp:effectExtent l="0" t="0" r="0" b="254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3429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6438E" id="Rectangle 2" o:spid="_x0000_s1026" style="position:absolute;margin-left:-1in;margin-top:17.05pt;width:603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" fillcolor="silver" stroked="f"/>
          </w:pict>
        </mc:Fallback>
      </mc:AlternateContent>
    </w:r>
    <w:r w:rsidR="00541BD1">
      <w:rPr>
        <w:rFonts w:ascii="Arial" w:hAnsi="Arial" w:cs="Arial"/>
      </w:rPr>
      <w:t xml:space="preserve">            </w:t>
    </w:r>
    <w:r w:rsidR="00541BD1" w:rsidRPr="00A43D33">
      <w:rPr>
        <w:rFonts w:ascii="Arial" w:hAnsi="Arial" w:cs="Arial"/>
        <w:b/>
        <w:color w:val="FFFFFF"/>
        <w:sz w:val="28"/>
        <w:szCs w:val="28"/>
      </w:rPr>
      <w:t>Vzdelávacia Akadémia Jána Amosa Komenského</w:t>
    </w:r>
    <w:r w:rsidR="00541BD1" w:rsidRPr="00A43D33">
      <w:rPr>
        <w:rFonts w:ascii="Arial" w:hAnsi="Arial" w:cs="Arial"/>
        <w:b/>
        <w:color w:val="FFFFFF"/>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8B8085A"/>
    <w:lvl w:ilvl="0">
      <w:numFmt w:val="decimal"/>
      <w:lvlText w:val="*"/>
      <w:lvlJc w:val="left"/>
    </w:lvl>
  </w:abstractNum>
  <w:abstractNum w:abstractNumId="1" w15:restartNumberingAfterBreak="0">
    <w:nsid w:val="031D161E"/>
    <w:multiLevelType w:val="multilevel"/>
    <w:tmpl w:val="81FAFD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344417"/>
    <w:multiLevelType w:val="hybridMultilevel"/>
    <w:tmpl w:val="AD56463C"/>
    <w:lvl w:ilvl="0" w:tplc="041B0001">
      <w:start w:val="1"/>
      <w:numFmt w:val="bullet"/>
      <w:lvlText w:val=""/>
      <w:lvlJc w:val="left"/>
      <w:pPr>
        <w:tabs>
          <w:tab w:val="num" w:pos="720"/>
        </w:tabs>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 w15:restartNumberingAfterBreak="0">
    <w:nsid w:val="1A4F73B1"/>
    <w:multiLevelType w:val="hybridMultilevel"/>
    <w:tmpl w:val="3FB2F23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5E7F4D"/>
    <w:multiLevelType w:val="hybridMultilevel"/>
    <w:tmpl w:val="00F89A60"/>
    <w:lvl w:ilvl="0" w:tplc="041B0001">
      <w:start w:val="1"/>
      <w:numFmt w:val="bullet"/>
      <w:lvlText w:val=""/>
      <w:lvlJc w:val="left"/>
      <w:pPr>
        <w:tabs>
          <w:tab w:val="num" w:pos="1425"/>
        </w:tabs>
        <w:ind w:left="1425" w:hanging="360"/>
      </w:pPr>
      <w:rPr>
        <w:rFonts w:ascii="Symbol" w:hAnsi="Symbol" w:hint="default"/>
      </w:rPr>
    </w:lvl>
    <w:lvl w:ilvl="1" w:tplc="041B0003" w:tentative="1">
      <w:start w:val="1"/>
      <w:numFmt w:val="bullet"/>
      <w:lvlText w:val="o"/>
      <w:lvlJc w:val="left"/>
      <w:pPr>
        <w:tabs>
          <w:tab w:val="num" w:pos="2145"/>
        </w:tabs>
        <w:ind w:left="2145" w:hanging="360"/>
      </w:pPr>
      <w:rPr>
        <w:rFonts w:ascii="Courier New" w:hAnsi="Courier New" w:cs="Courier New" w:hint="default"/>
      </w:rPr>
    </w:lvl>
    <w:lvl w:ilvl="2" w:tplc="041B0005" w:tentative="1">
      <w:start w:val="1"/>
      <w:numFmt w:val="bullet"/>
      <w:lvlText w:val=""/>
      <w:lvlJc w:val="left"/>
      <w:pPr>
        <w:tabs>
          <w:tab w:val="num" w:pos="2865"/>
        </w:tabs>
        <w:ind w:left="2865" w:hanging="360"/>
      </w:pPr>
      <w:rPr>
        <w:rFonts w:ascii="Wingdings" w:hAnsi="Wingdings" w:hint="default"/>
      </w:rPr>
    </w:lvl>
    <w:lvl w:ilvl="3" w:tplc="041B0001" w:tentative="1">
      <w:start w:val="1"/>
      <w:numFmt w:val="bullet"/>
      <w:lvlText w:val=""/>
      <w:lvlJc w:val="left"/>
      <w:pPr>
        <w:tabs>
          <w:tab w:val="num" w:pos="3585"/>
        </w:tabs>
        <w:ind w:left="3585" w:hanging="360"/>
      </w:pPr>
      <w:rPr>
        <w:rFonts w:ascii="Symbol" w:hAnsi="Symbol" w:hint="default"/>
      </w:rPr>
    </w:lvl>
    <w:lvl w:ilvl="4" w:tplc="041B0003" w:tentative="1">
      <w:start w:val="1"/>
      <w:numFmt w:val="bullet"/>
      <w:lvlText w:val="o"/>
      <w:lvlJc w:val="left"/>
      <w:pPr>
        <w:tabs>
          <w:tab w:val="num" w:pos="4305"/>
        </w:tabs>
        <w:ind w:left="4305" w:hanging="360"/>
      </w:pPr>
      <w:rPr>
        <w:rFonts w:ascii="Courier New" w:hAnsi="Courier New" w:cs="Courier New" w:hint="default"/>
      </w:rPr>
    </w:lvl>
    <w:lvl w:ilvl="5" w:tplc="041B0005" w:tentative="1">
      <w:start w:val="1"/>
      <w:numFmt w:val="bullet"/>
      <w:lvlText w:val=""/>
      <w:lvlJc w:val="left"/>
      <w:pPr>
        <w:tabs>
          <w:tab w:val="num" w:pos="5025"/>
        </w:tabs>
        <w:ind w:left="5025" w:hanging="360"/>
      </w:pPr>
      <w:rPr>
        <w:rFonts w:ascii="Wingdings" w:hAnsi="Wingdings" w:hint="default"/>
      </w:rPr>
    </w:lvl>
    <w:lvl w:ilvl="6" w:tplc="041B0001" w:tentative="1">
      <w:start w:val="1"/>
      <w:numFmt w:val="bullet"/>
      <w:lvlText w:val=""/>
      <w:lvlJc w:val="left"/>
      <w:pPr>
        <w:tabs>
          <w:tab w:val="num" w:pos="5745"/>
        </w:tabs>
        <w:ind w:left="5745" w:hanging="360"/>
      </w:pPr>
      <w:rPr>
        <w:rFonts w:ascii="Symbol" w:hAnsi="Symbol" w:hint="default"/>
      </w:rPr>
    </w:lvl>
    <w:lvl w:ilvl="7" w:tplc="041B0003" w:tentative="1">
      <w:start w:val="1"/>
      <w:numFmt w:val="bullet"/>
      <w:lvlText w:val="o"/>
      <w:lvlJc w:val="left"/>
      <w:pPr>
        <w:tabs>
          <w:tab w:val="num" w:pos="6465"/>
        </w:tabs>
        <w:ind w:left="6465" w:hanging="360"/>
      </w:pPr>
      <w:rPr>
        <w:rFonts w:ascii="Courier New" w:hAnsi="Courier New" w:cs="Courier New" w:hint="default"/>
      </w:rPr>
    </w:lvl>
    <w:lvl w:ilvl="8" w:tplc="041B0005" w:tentative="1">
      <w:start w:val="1"/>
      <w:numFmt w:val="bullet"/>
      <w:lvlText w:val=""/>
      <w:lvlJc w:val="left"/>
      <w:pPr>
        <w:tabs>
          <w:tab w:val="num" w:pos="7185"/>
        </w:tabs>
        <w:ind w:left="7185" w:hanging="360"/>
      </w:pPr>
      <w:rPr>
        <w:rFonts w:ascii="Wingdings" w:hAnsi="Wingdings" w:hint="default"/>
      </w:rPr>
    </w:lvl>
  </w:abstractNum>
  <w:abstractNum w:abstractNumId="5" w15:restartNumberingAfterBreak="0">
    <w:nsid w:val="1EAA1705"/>
    <w:multiLevelType w:val="hybridMultilevel"/>
    <w:tmpl w:val="99B2BFEE"/>
    <w:lvl w:ilvl="0" w:tplc="04050005">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341967AA"/>
    <w:multiLevelType w:val="hybridMultilevel"/>
    <w:tmpl w:val="3DE4C2D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341F0A"/>
    <w:multiLevelType w:val="hybridMultilevel"/>
    <w:tmpl w:val="F836D0B2"/>
    <w:lvl w:ilvl="0" w:tplc="C08C370E">
      <w:start w:val="1"/>
      <w:numFmt w:val="bullet"/>
      <w:lvlText w:val="•"/>
      <w:lvlJc w:val="left"/>
      <w:pPr>
        <w:tabs>
          <w:tab w:val="num" w:pos="284"/>
        </w:tabs>
        <w:ind w:left="567" w:hanging="283"/>
      </w:pPr>
      <w:rPr>
        <w:rFonts w:ascii="Times New Roman" w:hAnsi="Times New Roman" w:cs="Times New Roman" w:hint="default"/>
        <w:b/>
        <w:i w:val="0"/>
        <w:color w:val="auto"/>
        <w:sz w:val="28"/>
        <w:szCs w:val="28"/>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8" w15:restartNumberingAfterBreak="0">
    <w:nsid w:val="496322C8"/>
    <w:multiLevelType w:val="hybridMultilevel"/>
    <w:tmpl w:val="12CEC24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055B66"/>
    <w:multiLevelType w:val="hybridMultilevel"/>
    <w:tmpl w:val="85FA6CA6"/>
    <w:lvl w:ilvl="0" w:tplc="24C04820">
      <w:start w:val="1"/>
      <w:numFmt w:val="lowerLetter"/>
      <w:lvlText w:val="%1)"/>
      <w:lvlJc w:val="left"/>
      <w:pPr>
        <w:tabs>
          <w:tab w:val="num" w:pos="1065"/>
        </w:tabs>
        <w:ind w:left="1065" w:hanging="360"/>
      </w:pPr>
      <w:rPr>
        <w:rFonts w:hint="default"/>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10" w15:restartNumberingAfterBreak="0">
    <w:nsid w:val="4EFD0825"/>
    <w:multiLevelType w:val="hybridMultilevel"/>
    <w:tmpl w:val="E17296C8"/>
    <w:lvl w:ilvl="0" w:tplc="28C6A50C">
      <w:start w:val="1"/>
      <w:numFmt w:val="lowerLetter"/>
      <w:lvlText w:val="%1)"/>
      <w:lvlJc w:val="left"/>
      <w:pPr>
        <w:tabs>
          <w:tab w:val="num" w:pos="1068"/>
        </w:tabs>
        <w:ind w:left="1068" w:hanging="360"/>
      </w:pPr>
      <w:rPr>
        <w:b w:val="0"/>
      </w:rPr>
    </w:lvl>
    <w:lvl w:ilvl="1" w:tplc="D9F64FCA">
      <w:start w:val="2"/>
      <w:numFmt w:val="decimal"/>
      <w:lvlText w:val="%2."/>
      <w:lvlJc w:val="left"/>
      <w:pPr>
        <w:tabs>
          <w:tab w:val="num" w:pos="1788"/>
        </w:tabs>
        <w:ind w:left="1788"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 w15:restartNumberingAfterBreak="0">
    <w:nsid w:val="4FBC349F"/>
    <w:multiLevelType w:val="hybridMultilevel"/>
    <w:tmpl w:val="F0A811DA"/>
    <w:lvl w:ilvl="0" w:tplc="041B0001">
      <w:start w:val="1"/>
      <w:numFmt w:val="bullet"/>
      <w:lvlText w:val=""/>
      <w:lvlJc w:val="left"/>
      <w:pPr>
        <w:tabs>
          <w:tab w:val="num" w:pos="1425"/>
        </w:tabs>
        <w:ind w:left="1425" w:hanging="360"/>
      </w:pPr>
      <w:rPr>
        <w:rFonts w:ascii="Symbol" w:hAnsi="Symbol" w:hint="default"/>
      </w:rPr>
    </w:lvl>
    <w:lvl w:ilvl="1" w:tplc="041B0003" w:tentative="1">
      <w:start w:val="1"/>
      <w:numFmt w:val="bullet"/>
      <w:lvlText w:val="o"/>
      <w:lvlJc w:val="left"/>
      <w:pPr>
        <w:tabs>
          <w:tab w:val="num" w:pos="2145"/>
        </w:tabs>
        <w:ind w:left="2145" w:hanging="360"/>
      </w:pPr>
      <w:rPr>
        <w:rFonts w:ascii="Courier New" w:hAnsi="Courier New" w:cs="Courier New" w:hint="default"/>
      </w:rPr>
    </w:lvl>
    <w:lvl w:ilvl="2" w:tplc="041B0005" w:tentative="1">
      <w:start w:val="1"/>
      <w:numFmt w:val="bullet"/>
      <w:lvlText w:val=""/>
      <w:lvlJc w:val="left"/>
      <w:pPr>
        <w:tabs>
          <w:tab w:val="num" w:pos="2865"/>
        </w:tabs>
        <w:ind w:left="2865" w:hanging="360"/>
      </w:pPr>
      <w:rPr>
        <w:rFonts w:ascii="Wingdings" w:hAnsi="Wingdings" w:hint="default"/>
      </w:rPr>
    </w:lvl>
    <w:lvl w:ilvl="3" w:tplc="041B0001" w:tentative="1">
      <w:start w:val="1"/>
      <w:numFmt w:val="bullet"/>
      <w:lvlText w:val=""/>
      <w:lvlJc w:val="left"/>
      <w:pPr>
        <w:tabs>
          <w:tab w:val="num" w:pos="3585"/>
        </w:tabs>
        <w:ind w:left="3585" w:hanging="360"/>
      </w:pPr>
      <w:rPr>
        <w:rFonts w:ascii="Symbol" w:hAnsi="Symbol" w:hint="default"/>
      </w:rPr>
    </w:lvl>
    <w:lvl w:ilvl="4" w:tplc="041B0003" w:tentative="1">
      <w:start w:val="1"/>
      <w:numFmt w:val="bullet"/>
      <w:lvlText w:val="o"/>
      <w:lvlJc w:val="left"/>
      <w:pPr>
        <w:tabs>
          <w:tab w:val="num" w:pos="4305"/>
        </w:tabs>
        <w:ind w:left="4305" w:hanging="360"/>
      </w:pPr>
      <w:rPr>
        <w:rFonts w:ascii="Courier New" w:hAnsi="Courier New" w:cs="Courier New" w:hint="default"/>
      </w:rPr>
    </w:lvl>
    <w:lvl w:ilvl="5" w:tplc="041B0005" w:tentative="1">
      <w:start w:val="1"/>
      <w:numFmt w:val="bullet"/>
      <w:lvlText w:val=""/>
      <w:lvlJc w:val="left"/>
      <w:pPr>
        <w:tabs>
          <w:tab w:val="num" w:pos="5025"/>
        </w:tabs>
        <w:ind w:left="5025" w:hanging="360"/>
      </w:pPr>
      <w:rPr>
        <w:rFonts w:ascii="Wingdings" w:hAnsi="Wingdings" w:hint="default"/>
      </w:rPr>
    </w:lvl>
    <w:lvl w:ilvl="6" w:tplc="041B0001" w:tentative="1">
      <w:start w:val="1"/>
      <w:numFmt w:val="bullet"/>
      <w:lvlText w:val=""/>
      <w:lvlJc w:val="left"/>
      <w:pPr>
        <w:tabs>
          <w:tab w:val="num" w:pos="5745"/>
        </w:tabs>
        <w:ind w:left="5745" w:hanging="360"/>
      </w:pPr>
      <w:rPr>
        <w:rFonts w:ascii="Symbol" w:hAnsi="Symbol" w:hint="default"/>
      </w:rPr>
    </w:lvl>
    <w:lvl w:ilvl="7" w:tplc="041B0003" w:tentative="1">
      <w:start w:val="1"/>
      <w:numFmt w:val="bullet"/>
      <w:lvlText w:val="o"/>
      <w:lvlJc w:val="left"/>
      <w:pPr>
        <w:tabs>
          <w:tab w:val="num" w:pos="6465"/>
        </w:tabs>
        <w:ind w:left="6465" w:hanging="360"/>
      </w:pPr>
      <w:rPr>
        <w:rFonts w:ascii="Courier New" w:hAnsi="Courier New" w:cs="Courier New" w:hint="default"/>
      </w:rPr>
    </w:lvl>
    <w:lvl w:ilvl="8" w:tplc="041B0005" w:tentative="1">
      <w:start w:val="1"/>
      <w:numFmt w:val="bullet"/>
      <w:lvlText w:val=""/>
      <w:lvlJc w:val="left"/>
      <w:pPr>
        <w:tabs>
          <w:tab w:val="num" w:pos="7185"/>
        </w:tabs>
        <w:ind w:left="7185" w:hanging="360"/>
      </w:pPr>
      <w:rPr>
        <w:rFonts w:ascii="Wingdings" w:hAnsi="Wingdings" w:hint="default"/>
      </w:rPr>
    </w:lvl>
  </w:abstractNum>
  <w:abstractNum w:abstractNumId="12" w15:restartNumberingAfterBreak="0">
    <w:nsid w:val="511A2919"/>
    <w:multiLevelType w:val="multilevel"/>
    <w:tmpl w:val="9D5426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907F1D"/>
    <w:multiLevelType w:val="multilevel"/>
    <w:tmpl w:val="A964F6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5E17C9"/>
    <w:multiLevelType w:val="hybridMultilevel"/>
    <w:tmpl w:val="7726562C"/>
    <w:lvl w:ilvl="0" w:tplc="5E623248">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75A169AD"/>
    <w:multiLevelType w:val="hybridMultilevel"/>
    <w:tmpl w:val="D2A4883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16cid:durableId="743114030">
    <w:abstractNumId w:val="9"/>
  </w:num>
  <w:num w:numId="2" w16cid:durableId="2122412670">
    <w:abstractNumId w:val="6"/>
  </w:num>
  <w:num w:numId="3" w16cid:durableId="2055351593">
    <w:abstractNumId w:val="0"/>
    <w:lvlOverride w:ilvl="0">
      <w:lvl w:ilvl="0">
        <w:start w:val="1"/>
        <w:numFmt w:val="bullet"/>
        <w:lvlText w:val=""/>
        <w:legacy w:legacy="1" w:legacySpace="0" w:legacyIndent="283"/>
        <w:lvlJc w:val="left"/>
        <w:pPr>
          <w:ind w:left="1693" w:hanging="283"/>
        </w:pPr>
        <w:rPr>
          <w:rFonts w:ascii="Wingdings" w:hAnsi="Wingdings" w:hint="default"/>
          <w:b w:val="0"/>
          <w:i w:val="0"/>
          <w:sz w:val="28"/>
          <w:u w:val="none"/>
        </w:rPr>
      </w:lvl>
    </w:lvlOverride>
  </w:num>
  <w:num w:numId="4" w16cid:durableId="721365063">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1633170">
    <w:abstractNumId w:val="14"/>
  </w:num>
  <w:num w:numId="6" w16cid:durableId="747967924">
    <w:abstractNumId w:val="11"/>
  </w:num>
  <w:num w:numId="7" w16cid:durableId="781539476">
    <w:abstractNumId w:val="4"/>
  </w:num>
  <w:num w:numId="8" w16cid:durableId="41714375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0025349">
    <w:abstractNumId w:val="5"/>
  </w:num>
  <w:num w:numId="10" w16cid:durableId="166872254">
    <w:abstractNumId w:val="3"/>
  </w:num>
  <w:num w:numId="11" w16cid:durableId="424690745">
    <w:abstractNumId w:val="8"/>
  </w:num>
  <w:num w:numId="12" w16cid:durableId="1214005977">
    <w:abstractNumId w:val="15"/>
  </w:num>
  <w:num w:numId="13" w16cid:durableId="183221087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128573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2736263">
    <w:abstractNumId w:val="2"/>
  </w:num>
  <w:num w:numId="16" w16cid:durableId="1564638702">
    <w:abstractNumId w:val="12"/>
  </w:num>
  <w:num w:numId="17" w16cid:durableId="1601059990">
    <w:abstractNumId w:val="1"/>
  </w:num>
  <w:num w:numId="18" w16cid:durableId="3935100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colormru v:ext="edit" colors="#bb6656,#b45e5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BF0"/>
    <w:rsid w:val="0000054B"/>
    <w:rsid w:val="00003813"/>
    <w:rsid w:val="00004720"/>
    <w:rsid w:val="00015B35"/>
    <w:rsid w:val="00027DF9"/>
    <w:rsid w:val="00030B64"/>
    <w:rsid w:val="0003451F"/>
    <w:rsid w:val="0004712E"/>
    <w:rsid w:val="000479A8"/>
    <w:rsid w:val="00057693"/>
    <w:rsid w:val="00065542"/>
    <w:rsid w:val="00085D4A"/>
    <w:rsid w:val="0009647B"/>
    <w:rsid w:val="000B0E1E"/>
    <w:rsid w:val="000B2BC0"/>
    <w:rsid w:val="000C15AF"/>
    <w:rsid w:val="000D034A"/>
    <w:rsid w:val="000D0ED4"/>
    <w:rsid w:val="000D596C"/>
    <w:rsid w:val="000E15E3"/>
    <w:rsid w:val="000F7B2D"/>
    <w:rsid w:val="00107A7A"/>
    <w:rsid w:val="00110A61"/>
    <w:rsid w:val="001136BD"/>
    <w:rsid w:val="00113AEA"/>
    <w:rsid w:val="00116C93"/>
    <w:rsid w:val="00124A7F"/>
    <w:rsid w:val="001262F1"/>
    <w:rsid w:val="00145FCC"/>
    <w:rsid w:val="00153E42"/>
    <w:rsid w:val="00174D22"/>
    <w:rsid w:val="0019101D"/>
    <w:rsid w:val="00194C44"/>
    <w:rsid w:val="001A55E9"/>
    <w:rsid w:val="001A7880"/>
    <w:rsid w:val="001B51D2"/>
    <w:rsid w:val="001C2BF4"/>
    <w:rsid w:val="001C7A38"/>
    <w:rsid w:val="001E4F21"/>
    <w:rsid w:val="001F12C0"/>
    <w:rsid w:val="001F754B"/>
    <w:rsid w:val="00202D0A"/>
    <w:rsid w:val="00203A13"/>
    <w:rsid w:val="00203ED4"/>
    <w:rsid w:val="00205BA8"/>
    <w:rsid w:val="002068CE"/>
    <w:rsid w:val="00207998"/>
    <w:rsid w:val="002131FC"/>
    <w:rsid w:val="00233656"/>
    <w:rsid w:val="002368EF"/>
    <w:rsid w:val="002521BF"/>
    <w:rsid w:val="00261CC3"/>
    <w:rsid w:val="002679C9"/>
    <w:rsid w:val="002710ED"/>
    <w:rsid w:val="002774DB"/>
    <w:rsid w:val="00281864"/>
    <w:rsid w:val="00290028"/>
    <w:rsid w:val="002C157D"/>
    <w:rsid w:val="002C25A7"/>
    <w:rsid w:val="002D029C"/>
    <w:rsid w:val="002D2ED6"/>
    <w:rsid w:val="002E6867"/>
    <w:rsid w:val="002F6BB6"/>
    <w:rsid w:val="003045C8"/>
    <w:rsid w:val="00313E72"/>
    <w:rsid w:val="003145C2"/>
    <w:rsid w:val="00317D4F"/>
    <w:rsid w:val="003238E0"/>
    <w:rsid w:val="00341BCB"/>
    <w:rsid w:val="003427EC"/>
    <w:rsid w:val="003436CA"/>
    <w:rsid w:val="00343D8F"/>
    <w:rsid w:val="0034718D"/>
    <w:rsid w:val="003636C9"/>
    <w:rsid w:val="00363C73"/>
    <w:rsid w:val="00374F1D"/>
    <w:rsid w:val="0037585E"/>
    <w:rsid w:val="00380621"/>
    <w:rsid w:val="00383D0F"/>
    <w:rsid w:val="0039576C"/>
    <w:rsid w:val="003A61FF"/>
    <w:rsid w:val="003A7BBD"/>
    <w:rsid w:val="003B169C"/>
    <w:rsid w:val="003B4FA8"/>
    <w:rsid w:val="003D0159"/>
    <w:rsid w:val="003F68E3"/>
    <w:rsid w:val="00400815"/>
    <w:rsid w:val="00431A0D"/>
    <w:rsid w:val="00440CC0"/>
    <w:rsid w:val="00444FB5"/>
    <w:rsid w:val="00456D70"/>
    <w:rsid w:val="004571CD"/>
    <w:rsid w:val="00461894"/>
    <w:rsid w:val="00462F03"/>
    <w:rsid w:val="00481C2D"/>
    <w:rsid w:val="004823D2"/>
    <w:rsid w:val="00494096"/>
    <w:rsid w:val="004A2B72"/>
    <w:rsid w:val="004A5056"/>
    <w:rsid w:val="004A6F55"/>
    <w:rsid w:val="004A7E9B"/>
    <w:rsid w:val="004B1996"/>
    <w:rsid w:val="004C4540"/>
    <w:rsid w:val="004C7842"/>
    <w:rsid w:val="0050560A"/>
    <w:rsid w:val="00506E6E"/>
    <w:rsid w:val="00526D60"/>
    <w:rsid w:val="00535E5B"/>
    <w:rsid w:val="00540E21"/>
    <w:rsid w:val="00541BD1"/>
    <w:rsid w:val="00543B29"/>
    <w:rsid w:val="00547174"/>
    <w:rsid w:val="005547C0"/>
    <w:rsid w:val="005559B3"/>
    <w:rsid w:val="005565DB"/>
    <w:rsid w:val="0056002E"/>
    <w:rsid w:val="005610D2"/>
    <w:rsid w:val="0056346A"/>
    <w:rsid w:val="00573EAE"/>
    <w:rsid w:val="00575280"/>
    <w:rsid w:val="00576050"/>
    <w:rsid w:val="00590159"/>
    <w:rsid w:val="005957A5"/>
    <w:rsid w:val="005A0660"/>
    <w:rsid w:val="005A2957"/>
    <w:rsid w:val="005A7D17"/>
    <w:rsid w:val="005B4200"/>
    <w:rsid w:val="005C07A8"/>
    <w:rsid w:val="005C4E8B"/>
    <w:rsid w:val="005E5207"/>
    <w:rsid w:val="005E6AE9"/>
    <w:rsid w:val="005E7354"/>
    <w:rsid w:val="005F60F4"/>
    <w:rsid w:val="00620EAB"/>
    <w:rsid w:val="006239F8"/>
    <w:rsid w:val="00625E70"/>
    <w:rsid w:val="00626BDA"/>
    <w:rsid w:val="00635E6C"/>
    <w:rsid w:val="006525E1"/>
    <w:rsid w:val="00655F0D"/>
    <w:rsid w:val="00657D61"/>
    <w:rsid w:val="006826D0"/>
    <w:rsid w:val="00685DF0"/>
    <w:rsid w:val="00692A18"/>
    <w:rsid w:val="00696715"/>
    <w:rsid w:val="006A33BB"/>
    <w:rsid w:val="006B3BA1"/>
    <w:rsid w:val="006C531B"/>
    <w:rsid w:val="006D61C7"/>
    <w:rsid w:val="006E0FF9"/>
    <w:rsid w:val="006E332C"/>
    <w:rsid w:val="006F05F1"/>
    <w:rsid w:val="006F1439"/>
    <w:rsid w:val="00705591"/>
    <w:rsid w:val="00711D6A"/>
    <w:rsid w:val="0071253C"/>
    <w:rsid w:val="00713CEC"/>
    <w:rsid w:val="00714172"/>
    <w:rsid w:val="00714BF0"/>
    <w:rsid w:val="00720EB3"/>
    <w:rsid w:val="007234F1"/>
    <w:rsid w:val="007355C3"/>
    <w:rsid w:val="00747163"/>
    <w:rsid w:val="00750222"/>
    <w:rsid w:val="0075560E"/>
    <w:rsid w:val="007642B9"/>
    <w:rsid w:val="00767227"/>
    <w:rsid w:val="007735BA"/>
    <w:rsid w:val="00797737"/>
    <w:rsid w:val="007A463A"/>
    <w:rsid w:val="007A7B74"/>
    <w:rsid w:val="007B25A1"/>
    <w:rsid w:val="007B652B"/>
    <w:rsid w:val="007C238D"/>
    <w:rsid w:val="007C4A59"/>
    <w:rsid w:val="007C686D"/>
    <w:rsid w:val="007F1E69"/>
    <w:rsid w:val="007F411A"/>
    <w:rsid w:val="00807A31"/>
    <w:rsid w:val="0081349D"/>
    <w:rsid w:val="0082447C"/>
    <w:rsid w:val="00825F76"/>
    <w:rsid w:val="008428FF"/>
    <w:rsid w:val="00860966"/>
    <w:rsid w:val="00876503"/>
    <w:rsid w:val="008857BD"/>
    <w:rsid w:val="0089037B"/>
    <w:rsid w:val="00895F79"/>
    <w:rsid w:val="008A125F"/>
    <w:rsid w:val="008A366D"/>
    <w:rsid w:val="008A65A0"/>
    <w:rsid w:val="008B1919"/>
    <w:rsid w:val="008B1ACF"/>
    <w:rsid w:val="008B2A77"/>
    <w:rsid w:val="008B383F"/>
    <w:rsid w:val="008C2E8F"/>
    <w:rsid w:val="008C4DEB"/>
    <w:rsid w:val="008D5CA3"/>
    <w:rsid w:val="008E5626"/>
    <w:rsid w:val="008F0B58"/>
    <w:rsid w:val="008F128D"/>
    <w:rsid w:val="008F155F"/>
    <w:rsid w:val="00907EE5"/>
    <w:rsid w:val="00915A98"/>
    <w:rsid w:val="009200ED"/>
    <w:rsid w:val="00921A4C"/>
    <w:rsid w:val="00932FBF"/>
    <w:rsid w:val="0094327A"/>
    <w:rsid w:val="009444F6"/>
    <w:rsid w:val="009540BE"/>
    <w:rsid w:val="00956F3F"/>
    <w:rsid w:val="00962855"/>
    <w:rsid w:val="00964174"/>
    <w:rsid w:val="0097709B"/>
    <w:rsid w:val="00977B27"/>
    <w:rsid w:val="00984967"/>
    <w:rsid w:val="009902A2"/>
    <w:rsid w:val="00991DC7"/>
    <w:rsid w:val="00996ECB"/>
    <w:rsid w:val="009B1A7E"/>
    <w:rsid w:val="009B5787"/>
    <w:rsid w:val="009B7E02"/>
    <w:rsid w:val="009C79CB"/>
    <w:rsid w:val="009E0241"/>
    <w:rsid w:val="009F34DB"/>
    <w:rsid w:val="00A04CA9"/>
    <w:rsid w:val="00A12A4E"/>
    <w:rsid w:val="00A153C3"/>
    <w:rsid w:val="00A33307"/>
    <w:rsid w:val="00A407DB"/>
    <w:rsid w:val="00A43D33"/>
    <w:rsid w:val="00A55165"/>
    <w:rsid w:val="00A81674"/>
    <w:rsid w:val="00A963EF"/>
    <w:rsid w:val="00AA56D9"/>
    <w:rsid w:val="00AC1093"/>
    <w:rsid w:val="00AD5FE4"/>
    <w:rsid w:val="00AE3B66"/>
    <w:rsid w:val="00AF30D8"/>
    <w:rsid w:val="00B00A4F"/>
    <w:rsid w:val="00B023DB"/>
    <w:rsid w:val="00B10B0E"/>
    <w:rsid w:val="00B131A5"/>
    <w:rsid w:val="00B13F5A"/>
    <w:rsid w:val="00B23E88"/>
    <w:rsid w:val="00B2671C"/>
    <w:rsid w:val="00B302BE"/>
    <w:rsid w:val="00B756F7"/>
    <w:rsid w:val="00B9728E"/>
    <w:rsid w:val="00BC0583"/>
    <w:rsid w:val="00BC586D"/>
    <w:rsid w:val="00BD24D0"/>
    <w:rsid w:val="00BE0D65"/>
    <w:rsid w:val="00BF1C02"/>
    <w:rsid w:val="00BF2C52"/>
    <w:rsid w:val="00C126C7"/>
    <w:rsid w:val="00C255DC"/>
    <w:rsid w:val="00C2656C"/>
    <w:rsid w:val="00C269AE"/>
    <w:rsid w:val="00C3337B"/>
    <w:rsid w:val="00C34AF1"/>
    <w:rsid w:val="00C372DE"/>
    <w:rsid w:val="00C42B4E"/>
    <w:rsid w:val="00C436E5"/>
    <w:rsid w:val="00C567BC"/>
    <w:rsid w:val="00C579B8"/>
    <w:rsid w:val="00C60A20"/>
    <w:rsid w:val="00C634D9"/>
    <w:rsid w:val="00C67076"/>
    <w:rsid w:val="00C70ED3"/>
    <w:rsid w:val="00C740CF"/>
    <w:rsid w:val="00C770A4"/>
    <w:rsid w:val="00C77FB4"/>
    <w:rsid w:val="00C91CF0"/>
    <w:rsid w:val="00C95073"/>
    <w:rsid w:val="00CA6AF1"/>
    <w:rsid w:val="00CB0A4E"/>
    <w:rsid w:val="00CC7261"/>
    <w:rsid w:val="00CC7ECA"/>
    <w:rsid w:val="00CD7468"/>
    <w:rsid w:val="00CE4D9B"/>
    <w:rsid w:val="00CF182D"/>
    <w:rsid w:val="00CF2B16"/>
    <w:rsid w:val="00CF3B90"/>
    <w:rsid w:val="00CF5E79"/>
    <w:rsid w:val="00CF71ED"/>
    <w:rsid w:val="00D11738"/>
    <w:rsid w:val="00D1399C"/>
    <w:rsid w:val="00D211BB"/>
    <w:rsid w:val="00D233AE"/>
    <w:rsid w:val="00D62595"/>
    <w:rsid w:val="00D717DB"/>
    <w:rsid w:val="00DA346C"/>
    <w:rsid w:val="00DA4356"/>
    <w:rsid w:val="00DB7E21"/>
    <w:rsid w:val="00DC1A10"/>
    <w:rsid w:val="00DF6514"/>
    <w:rsid w:val="00E109E3"/>
    <w:rsid w:val="00E12353"/>
    <w:rsid w:val="00E17375"/>
    <w:rsid w:val="00E21D60"/>
    <w:rsid w:val="00E24FA3"/>
    <w:rsid w:val="00E26F0B"/>
    <w:rsid w:val="00E27E80"/>
    <w:rsid w:val="00E50C3F"/>
    <w:rsid w:val="00E521D3"/>
    <w:rsid w:val="00E521ED"/>
    <w:rsid w:val="00E5744B"/>
    <w:rsid w:val="00E62638"/>
    <w:rsid w:val="00E62AA0"/>
    <w:rsid w:val="00E66DC4"/>
    <w:rsid w:val="00E67B6E"/>
    <w:rsid w:val="00E77785"/>
    <w:rsid w:val="00E9779F"/>
    <w:rsid w:val="00EA3E2C"/>
    <w:rsid w:val="00EC356E"/>
    <w:rsid w:val="00EE0651"/>
    <w:rsid w:val="00EE4665"/>
    <w:rsid w:val="00EF65A4"/>
    <w:rsid w:val="00F0164A"/>
    <w:rsid w:val="00F1198B"/>
    <w:rsid w:val="00F135D3"/>
    <w:rsid w:val="00F13A13"/>
    <w:rsid w:val="00F274E8"/>
    <w:rsid w:val="00F40980"/>
    <w:rsid w:val="00F44298"/>
    <w:rsid w:val="00F4608A"/>
    <w:rsid w:val="00F52AC7"/>
    <w:rsid w:val="00F55CC0"/>
    <w:rsid w:val="00F9093C"/>
    <w:rsid w:val="00F9737E"/>
    <w:rsid w:val="00FB4EA0"/>
    <w:rsid w:val="00FB5A3F"/>
    <w:rsid w:val="00FB7073"/>
    <w:rsid w:val="00FC7782"/>
    <w:rsid w:val="00FF3172"/>
    <w:rsid w:val="00FF44EB"/>
    <w:rsid w:val="00FF678B"/>
    <w:rsid w:val="00FF793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bb6656,#b45e5e"/>
    </o:shapedefaults>
    <o:shapelayout v:ext="edit">
      <o:idmap v:ext="edit" data="2"/>
    </o:shapelayout>
  </w:shapeDefaults>
  <w:decimalSymbol w:val=","/>
  <w:listSeparator w:val=";"/>
  <w14:docId w14:val="35EAD611"/>
  <w15:chartTrackingRefBased/>
  <w15:docId w15:val="{34A04D25-EA5B-4C40-996E-C6203C815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714BF0"/>
    <w:pPr>
      <w:overflowPunct w:val="0"/>
      <w:autoSpaceDE w:val="0"/>
      <w:autoSpaceDN w:val="0"/>
      <w:adjustRightInd w:val="0"/>
      <w:textAlignment w:val="baseline"/>
    </w:pPr>
    <w:rPr>
      <w:lang w:eastAsia="cs-CZ"/>
    </w:rPr>
  </w:style>
  <w:style w:type="paragraph" w:styleId="Nadpis3">
    <w:name w:val="heading 3"/>
    <w:basedOn w:val="Normlny"/>
    <w:next w:val="Normlny"/>
    <w:qFormat/>
    <w:rsid w:val="00547174"/>
    <w:pPr>
      <w:keepNext/>
      <w:pBdr>
        <w:top w:val="double" w:sz="6" w:space="1" w:color="auto" w:shadow="1"/>
        <w:left w:val="double" w:sz="6" w:space="1" w:color="auto" w:shadow="1"/>
        <w:bottom w:val="double" w:sz="6" w:space="1" w:color="auto" w:shadow="1"/>
        <w:right w:val="double" w:sz="6" w:space="1" w:color="auto" w:shadow="1"/>
      </w:pBdr>
      <w:overflowPunct/>
      <w:autoSpaceDE/>
      <w:autoSpaceDN/>
      <w:adjustRightInd/>
      <w:jc w:val="center"/>
      <w:textAlignment w:val="auto"/>
      <w:outlineLvl w:val="2"/>
    </w:pPr>
    <w:rPr>
      <w:b/>
      <w:noProof/>
      <w:sz w:val="3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character" w:styleId="Hypertextovprepojenie">
    <w:name w:val="Hyperlink"/>
    <w:rsid w:val="00EC356E"/>
    <w:rPr>
      <w:color w:val="0000FF"/>
      <w:u w:val="single"/>
    </w:rPr>
  </w:style>
  <w:style w:type="paragraph" w:styleId="Textbubliny">
    <w:name w:val="Balloon Text"/>
    <w:basedOn w:val="Normlny"/>
    <w:semiHidden/>
    <w:rsid w:val="008B2A77"/>
    <w:rPr>
      <w:rFonts w:ascii="Tahoma" w:hAnsi="Tahoma" w:cs="Tahoma"/>
      <w:sz w:val="16"/>
      <w:szCs w:val="16"/>
    </w:rPr>
  </w:style>
  <w:style w:type="paragraph" w:styleId="Nzov">
    <w:name w:val="Title"/>
    <w:basedOn w:val="Normlny"/>
    <w:qFormat/>
    <w:rsid w:val="00E77785"/>
    <w:pPr>
      <w:overflowPunct/>
      <w:autoSpaceDE/>
      <w:autoSpaceDN/>
      <w:adjustRightInd/>
      <w:spacing w:line="240" w:lineRule="atLeast"/>
      <w:jc w:val="center"/>
      <w:textAlignment w:val="auto"/>
    </w:pPr>
    <w:rPr>
      <w:rFonts w:ascii="Umbrella" w:hAnsi="Umbrella"/>
      <w:b/>
      <w:noProof/>
      <w:sz w:val="72"/>
    </w:rPr>
  </w:style>
  <w:style w:type="paragraph" w:styleId="Zkladntext3">
    <w:name w:val="Body Text 3"/>
    <w:basedOn w:val="Normlny"/>
    <w:rsid w:val="00E77785"/>
    <w:pPr>
      <w:overflowPunct/>
      <w:autoSpaceDE/>
      <w:autoSpaceDN/>
      <w:adjustRightInd/>
      <w:spacing w:line="240" w:lineRule="atLeast"/>
      <w:textAlignment w:val="auto"/>
    </w:pPr>
    <w:rPr>
      <w:noProof/>
      <w:sz w:val="24"/>
    </w:rPr>
  </w:style>
  <w:style w:type="paragraph" w:styleId="Zkladntext">
    <w:name w:val="Body Text"/>
    <w:basedOn w:val="Normlny"/>
    <w:rsid w:val="008F128D"/>
    <w:pPr>
      <w:spacing w:after="120"/>
    </w:pPr>
  </w:style>
  <w:style w:type="paragraph" w:styleId="Normlnywebov">
    <w:name w:val="Normal (Web)"/>
    <w:basedOn w:val="Normlny"/>
    <w:rsid w:val="007735BA"/>
    <w:pPr>
      <w:overflowPunct/>
      <w:autoSpaceDE/>
      <w:autoSpaceDN/>
      <w:adjustRightInd/>
      <w:spacing w:before="57" w:after="57"/>
      <w:jc w:val="both"/>
      <w:textAlignment w:val="auto"/>
    </w:pPr>
    <w:rPr>
      <w:rFonts w:ascii="Arial" w:hAnsi="Arial" w:cs="Arial"/>
      <w:color w:val="555555"/>
      <w:sz w:val="14"/>
      <w:szCs w:val="1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4191">
      <w:bodyDiv w:val="1"/>
      <w:marLeft w:val="0"/>
      <w:marRight w:val="0"/>
      <w:marTop w:val="0"/>
      <w:marBottom w:val="0"/>
      <w:divBdr>
        <w:top w:val="none" w:sz="0" w:space="0" w:color="auto"/>
        <w:left w:val="none" w:sz="0" w:space="0" w:color="auto"/>
        <w:bottom w:val="none" w:sz="0" w:space="0" w:color="auto"/>
        <w:right w:val="none" w:sz="0" w:space="0" w:color="auto"/>
      </w:divBdr>
    </w:div>
    <w:div w:id="696976516">
      <w:bodyDiv w:val="1"/>
      <w:marLeft w:val="0"/>
      <w:marRight w:val="0"/>
      <w:marTop w:val="0"/>
      <w:marBottom w:val="0"/>
      <w:divBdr>
        <w:top w:val="none" w:sz="0" w:space="0" w:color="auto"/>
        <w:left w:val="none" w:sz="0" w:space="0" w:color="auto"/>
        <w:bottom w:val="none" w:sz="0" w:space="0" w:color="auto"/>
        <w:right w:val="none" w:sz="0" w:space="0" w:color="auto"/>
      </w:divBdr>
    </w:div>
    <w:div w:id="895161055">
      <w:bodyDiv w:val="1"/>
      <w:marLeft w:val="0"/>
      <w:marRight w:val="0"/>
      <w:marTop w:val="0"/>
      <w:marBottom w:val="0"/>
      <w:divBdr>
        <w:top w:val="none" w:sz="0" w:space="0" w:color="auto"/>
        <w:left w:val="none" w:sz="0" w:space="0" w:color="auto"/>
        <w:bottom w:val="none" w:sz="0" w:space="0" w:color="auto"/>
        <w:right w:val="none" w:sz="0" w:space="0" w:color="auto"/>
      </w:divBdr>
    </w:div>
    <w:div w:id="1070424118">
      <w:bodyDiv w:val="1"/>
      <w:marLeft w:val="0"/>
      <w:marRight w:val="0"/>
      <w:marTop w:val="0"/>
      <w:marBottom w:val="0"/>
      <w:divBdr>
        <w:top w:val="none" w:sz="0" w:space="0" w:color="auto"/>
        <w:left w:val="none" w:sz="0" w:space="0" w:color="auto"/>
        <w:bottom w:val="none" w:sz="0" w:space="0" w:color="auto"/>
        <w:right w:val="none" w:sz="0" w:space="0" w:color="auto"/>
      </w:divBdr>
    </w:div>
    <w:div w:id="1203179026">
      <w:bodyDiv w:val="1"/>
      <w:marLeft w:val="0"/>
      <w:marRight w:val="0"/>
      <w:marTop w:val="0"/>
      <w:marBottom w:val="0"/>
      <w:divBdr>
        <w:top w:val="none" w:sz="0" w:space="0" w:color="auto"/>
        <w:left w:val="none" w:sz="0" w:space="0" w:color="auto"/>
        <w:bottom w:val="none" w:sz="0" w:space="0" w:color="auto"/>
        <w:right w:val="none" w:sz="0" w:space="0" w:color="auto"/>
      </w:divBdr>
    </w:div>
    <w:div w:id="187218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bierka.sk/zz/predpisy/default.aspx?PredpisID=19246&amp;FileName=06-z124&amp;Rocnik=2006" TargetMode="External"/><Relationship Id="rId13" Type="http://schemas.openxmlformats.org/officeDocument/2006/relationships/hyperlink" Target="http://www.zbierka.sk/zz/predpisy/default.aspx?PredpisID=207705&amp;FileName=zz07-00356-0207705&amp;Rocnik=2007" TargetMode="External"/><Relationship Id="rId3" Type="http://schemas.openxmlformats.org/officeDocument/2006/relationships/settings" Target="settings.xml"/><Relationship Id="rId7" Type="http://schemas.openxmlformats.org/officeDocument/2006/relationships/hyperlink" Target="mailto:vajak@vajak.sk" TargetMode="External"/><Relationship Id="rId12" Type="http://schemas.openxmlformats.org/officeDocument/2006/relationships/hyperlink" Target="http://www.zbierka.sk/zz/predpisy/default.aspx?PredpisID=19246&amp;FileName=06-z124&amp;Rocnik=200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bierka.sk/zz/predpisy/default.aspx?PredpisID=209339&amp;FileName=zz2009-00508-0209339&amp;Rocnik=2009"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zbierka.sk/zz/predpisy/default.aspx?PredpisID=209339&amp;FileName=zz2009-00508-0209339&amp;Rocnik=2009" TargetMode="External"/><Relationship Id="rId4" Type="http://schemas.openxmlformats.org/officeDocument/2006/relationships/webSettings" Target="webSettings.xml"/><Relationship Id="rId9" Type="http://schemas.openxmlformats.org/officeDocument/2006/relationships/hyperlink" Target="http://www.zbierka.sk/zz/predpisy/default.aspx?PredpisID=209339&amp;FileName=zz2009-00508-0209339&amp;Rocnik=2009" TargetMode="External"/><Relationship Id="rId14" Type="http://schemas.openxmlformats.org/officeDocument/2006/relationships/hyperlink" Target="http://www.zbierka.sk/zz/predpisy/default.aspx?PredpisID=19246&amp;FileName=06-z124&amp;Rocnik=2006"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352;ablony\VAJAK_logo.do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VAJAK_logo.dot</Template>
  <TotalTime>4</TotalTime>
  <Pages>1</Pages>
  <Words>839</Words>
  <Characters>4788</Characters>
  <Application>Microsoft Office Word</Application>
  <DocSecurity>0</DocSecurity>
  <Lines>39</Lines>
  <Paragraphs>11</Paragraphs>
  <ScaleCrop>false</ScaleCrop>
  <HeadingPairs>
    <vt:vector size="2" baseType="variant">
      <vt:variant>
        <vt:lpstr>Názov</vt:lpstr>
      </vt:variant>
      <vt:variant>
        <vt:i4>1</vt:i4>
      </vt:variant>
    </vt:vector>
  </HeadingPairs>
  <TitlesOfParts>
    <vt:vector size="1" baseType="lpstr">
      <vt:lpstr>Ďalej ponúkame:</vt:lpstr>
    </vt:vector>
  </TitlesOfParts>
  <Company>MTandTC</Company>
  <LinksUpToDate>false</LinksUpToDate>
  <CharactersWithSpaces>5616</CharactersWithSpaces>
  <SharedDoc>false</SharedDoc>
  <HLinks>
    <vt:vector size="48" baseType="variant">
      <vt:variant>
        <vt:i4>3801186</vt:i4>
      </vt:variant>
      <vt:variant>
        <vt:i4>21</vt:i4>
      </vt:variant>
      <vt:variant>
        <vt:i4>0</vt:i4>
      </vt:variant>
      <vt:variant>
        <vt:i4>5</vt:i4>
      </vt:variant>
      <vt:variant>
        <vt:lpwstr>http://www.zbierka.sk/zz/predpisy/default.aspx?PredpisID=19246&amp;FileName=06-z124&amp;Rocnik=2006</vt:lpwstr>
      </vt:variant>
      <vt:variant>
        <vt:lpwstr/>
      </vt:variant>
      <vt:variant>
        <vt:i4>2359333</vt:i4>
      </vt:variant>
      <vt:variant>
        <vt:i4>18</vt:i4>
      </vt:variant>
      <vt:variant>
        <vt:i4>0</vt:i4>
      </vt:variant>
      <vt:variant>
        <vt:i4>5</vt:i4>
      </vt:variant>
      <vt:variant>
        <vt:lpwstr>http://www.zbierka.sk/zz/predpisy/default.aspx?PredpisID=207705&amp;FileName=zz07-00356-0207705&amp;Rocnik=2007</vt:lpwstr>
      </vt:variant>
      <vt:variant>
        <vt:lpwstr/>
      </vt:variant>
      <vt:variant>
        <vt:i4>3801186</vt:i4>
      </vt:variant>
      <vt:variant>
        <vt:i4>15</vt:i4>
      </vt:variant>
      <vt:variant>
        <vt:i4>0</vt:i4>
      </vt:variant>
      <vt:variant>
        <vt:i4>5</vt:i4>
      </vt:variant>
      <vt:variant>
        <vt:lpwstr>http://www.zbierka.sk/zz/predpisy/default.aspx?PredpisID=19246&amp;FileName=06-z124&amp;Rocnik=2006</vt:lpwstr>
      </vt:variant>
      <vt:variant>
        <vt:lpwstr/>
      </vt:variant>
      <vt:variant>
        <vt:i4>1245203</vt:i4>
      </vt:variant>
      <vt:variant>
        <vt:i4>12</vt:i4>
      </vt:variant>
      <vt:variant>
        <vt:i4>0</vt:i4>
      </vt:variant>
      <vt:variant>
        <vt:i4>5</vt:i4>
      </vt:variant>
      <vt:variant>
        <vt:lpwstr>http://www.zbierka.sk/zz/predpisy/default.aspx?PredpisID=209339&amp;FileName=zz2009-00508-0209339&amp;Rocnik=2009</vt:lpwstr>
      </vt:variant>
      <vt:variant>
        <vt:lpwstr/>
      </vt:variant>
      <vt:variant>
        <vt:i4>1245203</vt:i4>
      </vt:variant>
      <vt:variant>
        <vt:i4>9</vt:i4>
      </vt:variant>
      <vt:variant>
        <vt:i4>0</vt:i4>
      </vt:variant>
      <vt:variant>
        <vt:i4>5</vt:i4>
      </vt:variant>
      <vt:variant>
        <vt:lpwstr>http://www.zbierka.sk/zz/predpisy/default.aspx?PredpisID=209339&amp;FileName=zz2009-00508-0209339&amp;Rocnik=2009</vt:lpwstr>
      </vt:variant>
      <vt:variant>
        <vt:lpwstr/>
      </vt:variant>
      <vt:variant>
        <vt:i4>1245203</vt:i4>
      </vt:variant>
      <vt:variant>
        <vt:i4>6</vt:i4>
      </vt:variant>
      <vt:variant>
        <vt:i4>0</vt:i4>
      </vt:variant>
      <vt:variant>
        <vt:i4>5</vt:i4>
      </vt:variant>
      <vt:variant>
        <vt:lpwstr>http://www.zbierka.sk/zz/predpisy/default.aspx?PredpisID=209339&amp;FileName=zz2009-00508-0209339&amp;Rocnik=2009</vt:lpwstr>
      </vt:variant>
      <vt:variant>
        <vt:lpwstr/>
      </vt:variant>
      <vt:variant>
        <vt:i4>3801186</vt:i4>
      </vt:variant>
      <vt:variant>
        <vt:i4>3</vt:i4>
      </vt:variant>
      <vt:variant>
        <vt:i4>0</vt:i4>
      </vt:variant>
      <vt:variant>
        <vt:i4>5</vt:i4>
      </vt:variant>
      <vt:variant>
        <vt:lpwstr>http://www.zbierka.sk/zz/predpisy/default.aspx?PredpisID=19246&amp;FileName=06-z124&amp;Rocnik=2006</vt:lpwstr>
      </vt:variant>
      <vt:variant>
        <vt:lpwstr/>
      </vt:variant>
      <vt:variant>
        <vt:i4>1114148</vt:i4>
      </vt:variant>
      <vt:variant>
        <vt:i4>0</vt:i4>
      </vt:variant>
      <vt:variant>
        <vt:i4>0</vt:i4>
      </vt:variant>
      <vt:variant>
        <vt:i4>5</vt:i4>
      </vt:variant>
      <vt:variant>
        <vt:lpwstr>mailto:vajak@vajak.sk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Ďalej ponúkame:</dc:title>
  <dc:subject/>
  <dc:creator>Eugen</dc:creator>
  <cp:keywords/>
  <dc:description/>
  <cp:lastModifiedBy>Peter Zachar</cp:lastModifiedBy>
  <cp:revision>3</cp:revision>
  <cp:lastPrinted>2011-05-20T10:02:00Z</cp:lastPrinted>
  <dcterms:created xsi:type="dcterms:W3CDTF">2026-03-23T07:35:00Z</dcterms:created>
  <dcterms:modified xsi:type="dcterms:W3CDTF">2026-03-23T07:38:00Z</dcterms:modified>
</cp:coreProperties>
</file>